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1984"/>
        <w:gridCol w:w="4394"/>
      </w:tblGrid>
      <w:tr w:rsidR="001B5260" w:rsidRPr="001B5260" w:rsidTr="00FF4E33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:rsidR="001B5260" w:rsidRPr="001B5260" w:rsidRDefault="001B5260" w:rsidP="001B5260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bCs/>
                <w:sz w:val="22"/>
                <w:lang w:eastAsia="ru-RU"/>
              </w:rPr>
            </w:pPr>
            <w:r w:rsidRPr="001B5260">
              <w:rPr>
                <w:rFonts w:ascii="SL_Times New Roman" w:eastAsia="Times New Roman" w:hAnsi="SL_Times New Roman" w:cs="Times New Roman"/>
                <w:b/>
                <w:bCs/>
                <w:sz w:val="22"/>
                <w:lang w:eastAsia="ru-RU"/>
              </w:rPr>
              <w:t>ТАТАРСТАН РЕСПУБЛИКАСЫ</w:t>
            </w:r>
          </w:p>
          <w:p w:rsidR="001B5260" w:rsidRPr="001B5260" w:rsidRDefault="001B5260" w:rsidP="001B5260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1B5260"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eastAsia="ru-RU"/>
              </w:rPr>
              <w:t xml:space="preserve">АКТАНЫШ МУНИЦИПАЛЬ РАЙОНЫ </w:t>
            </w:r>
          </w:p>
          <w:p w:rsidR="001B5260" w:rsidRPr="001B5260" w:rsidRDefault="001B5260" w:rsidP="001B5260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val="tt-RU" w:eastAsia="ru-RU"/>
              </w:rPr>
            </w:pPr>
            <w:r w:rsidRPr="001B5260"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eastAsia="ru-RU"/>
              </w:rPr>
              <w:t>БАШКАРМА КОМИТЕТЫ  ЖИТ</w:t>
            </w:r>
            <w:r w:rsidRPr="001B5260"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val="tt-RU" w:eastAsia="ru-RU"/>
              </w:rPr>
              <w:t>ӘКЧЕСЕ</w:t>
            </w:r>
          </w:p>
          <w:p w:rsidR="001B5260" w:rsidRPr="001B5260" w:rsidRDefault="001B5260" w:rsidP="001B5260">
            <w:pPr>
              <w:spacing w:after="0" w:line="240" w:lineRule="auto"/>
              <w:rPr>
                <w:rFonts w:ascii="SL_Times New Roman" w:eastAsia="Times New Roman" w:hAnsi="SL_Times New Roman" w:cs="Times New Roman"/>
                <w:b/>
                <w:sz w:val="24"/>
                <w:szCs w:val="20"/>
                <w:lang w:eastAsia="ru-RU"/>
              </w:rPr>
            </w:pPr>
          </w:p>
          <w:p w:rsidR="001B5260" w:rsidRPr="001B5260" w:rsidRDefault="001B5260" w:rsidP="001B5260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</w:pPr>
            <w:r w:rsidRPr="001B5260"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  <w:t xml:space="preserve">423740, Актаныш </w:t>
            </w:r>
            <w:proofErr w:type="spellStart"/>
            <w:r w:rsidRPr="001B5260"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  <w:t>авылы</w:t>
            </w:r>
            <w:proofErr w:type="spellEnd"/>
            <w:r w:rsidRPr="001B5260"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  <w:t>, Ленин пр.,</w:t>
            </w:r>
          </w:p>
          <w:p w:rsidR="001B5260" w:rsidRPr="001B5260" w:rsidRDefault="001B5260" w:rsidP="001B5260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sz w:val="20"/>
                <w:szCs w:val="20"/>
                <w:lang w:eastAsia="ru-RU"/>
              </w:rPr>
            </w:pPr>
            <w:r w:rsidRPr="001B5260"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  <w:t xml:space="preserve">17 </w:t>
            </w:r>
            <w:proofErr w:type="spellStart"/>
            <w:r w:rsidRPr="001B5260"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  <w:t>нче</w:t>
            </w:r>
            <w:proofErr w:type="spellEnd"/>
            <w:r w:rsidRPr="001B5260"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5260"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  <w:t>йорт</w:t>
            </w:r>
            <w:proofErr w:type="spellEnd"/>
            <w:r w:rsidRPr="001B5260"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  <w:t>. Тел.3-13-44.</w:t>
            </w:r>
          </w:p>
        </w:tc>
        <w:tc>
          <w:tcPr>
            <w:tcW w:w="1984" w:type="dxa"/>
          </w:tcPr>
          <w:p w:rsidR="001B5260" w:rsidRPr="001B5260" w:rsidRDefault="001B5260" w:rsidP="001B5260">
            <w:pPr>
              <w:spacing w:after="0" w:line="240" w:lineRule="auto"/>
              <w:jc w:val="center"/>
              <w:rPr>
                <w:rFonts w:ascii="Tatar School Book" w:eastAsia="Times New Roman" w:hAnsi="Tatar School Book" w:cs="Times New Roman"/>
                <w:b/>
                <w:bCs/>
                <w:sz w:val="10"/>
                <w:szCs w:val="20"/>
                <w:lang w:eastAsia="ru-RU"/>
              </w:rPr>
            </w:pPr>
          </w:p>
          <w:p w:rsidR="001B5260" w:rsidRPr="001B5260" w:rsidRDefault="001B5260" w:rsidP="001B52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tar School Book" w:eastAsia="Times New Roman" w:hAnsi="Tatar School Book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85825" cy="1076325"/>
                  <wp:effectExtent l="0" t="0" r="9525" b="9525"/>
                  <wp:docPr id="1" name="Рисунок 1" descr="вар 1(герб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ар 1(герб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5260" w:rsidRPr="001B5260" w:rsidRDefault="001B5260" w:rsidP="001B5260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color w:val="008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1B5260" w:rsidRPr="001B5260" w:rsidRDefault="001B5260" w:rsidP="001B5260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bCs/>
                <w:sz w:val="22"/>
                <w:lang w:eastAsia="ru-RU"/>
              </w:rPr>
            </w:pPr>
            <w:r w:rsidRPr="001B5260">
              <w:rPr>
                <w:rFonts w:ascii="SL_Times New Roman" w:eastAsia="Times New Roman" w:hAnsi="SL_Times New Roman" w:cs="Times New Roman"/>
                <w:b/>
                <w:bCs/>
                <w:sz w:val="22"/>
                <w:lang w:eastAsia="ru-RU"/>
              </w:rPr>
              <w:t>РЕСПУБЛИКА ТАТАРСТАН</w:t>
            </w:r>
          </w:p>
          <w:p w:rsidR="001B5260" w:rsidRPr="001B5260" w:rsidRDefault="001B5260" w:rsidP="001B5260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1B5260"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eastAsia="ru-RU"/>
              </w:rPr>
              <w:t>РУКОВОДИТЕЛЬ ИСПОЛНИТЕЛЬНОГО КОМИТЕТА</w:t>
            </w:r>
          </w:p>
          <w:p w:rsidR="001B5260" w:rsidRPr="001B5260" w:rsidRDefault="001B5260" w:rsidP="001B5260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sz w:val="24"/>
                <w:szCs w:val="20"/>
                <w:lang w:eastAsia="ru-RU"/>
              </w:rPr>
            </w:pPr>
            <w:r w:rsidRPr="001B5260"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eastAsia="ru-RU"/>
              </w:rPr>
              <w:t>АКТАНЫШСКОГО МУНИЦИПАЛЬНОГО  РАЙОНА</w:t>
            </w:r>
          </w:p>
          <w:p w:rsidR="001B5260" w:rsidRPr="001B5260" w:rsidRDefault="001B5260" w:rsidP="001B5260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sz w:val="24"/>
                <w:szCs w:val="20"/>
                <w:lang w:eastAsia="ru-RU"/>
              </w:rPr>
            </w:pPr>
          </w:p>
          <w:p w:rsidR="001B5260" w:rsidRPr="001B5260" w:rsidRDefault="001B5260" w:rsidP="001B526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5260">
              <w:rPr>
                <w:rFonts w:eastAsia="Times New Roman" w:cs="Times New Roman"/>
                <w:sz w:val="20"/>
                <w:szCs w:val="20"/>
                <w:lang w:eastAsia="ru-RU"/>
              </w:rPr>
              <w:t>423740, село Актаныш, пр. Ленина,</w:t>
            </w:r>
          </w:p>
          <w:p w:rsidR="001B5260" w:rsidRPr="001B5260" w:rsidRDefault="001B5260" w:rsidP="001B5260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color w:val="008000"/>
                <w:sz w:val="20"/>
                <w:szCs w:val="20"/>
                <w:lang w:eastAsia="ru-RU"/>
              </w:rPr>
            </w:pPr>
            <w:r w:rsidRPr="001B5260">
              <w:rPr>
                <w:rFonts w:eastAsia="Times New Roman" w:cs="Times New Roman"/>
                <w:sz w:val="20"/>
                <w:szCs w:val="20"/>
                <w:lang w:eastAsia="ru-RU"/>
              </w:rPr>
              <w:t>дом 17. Тел. 3-13-44.</w:t>
            </w:r>
          </w:p>
        </w:tc>
      </w:tr>
    </w:tbl>
    <w:p w:rsidR="001B5260" w:rsidRPr="001B5260" w:rsidRDefault="001B5260" w:rsidP="001B5260">
      <w:pPr>
        <w:spacing w:after="0" w:line="240" w:lineRule="auto"/>
        <w:jc w:val="both"/>
        <w:rPr>
          <w:rFonts w:eastAsia="Times New Roman" w:cs="Times New Roman"/>
          <w:sz w:val="24"/>
          <w:szCs w:val="20"/>
          <w:lang w:eastAsia="ru-RU"/>
        </w:rPr>
      </w:pPr>
      <w:r>
        <w:rPr>
          <w:rFonts w:ascii="SL_Times New Roman" w:eastAsia="Times New Roman" w:hAnsi="SL_Times New Roman" w:cs="Times New Roman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39370</wp:posOffset>
                </wp:positionV>
                <wp:extent cx="6401435" cy="5715"/>
                <wp:effectExtent l="6350" t="8890" r="12065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1435" cy="57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8000"/>
                          </a:solidFill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5pt,3.1pt" to="486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" strokecolor="green" strokeweight=".25pt">
                <v:stroke startarrowwidth="narrow" startarrowlength="long" endarrowwidth="narrow" endarrowlength="long"/>
              </v:line>
            </w:pict>
          </mc:Fallback>
        </mc:AlternateContent>
      </w:r>
    </w:p>
    <w:p w:rsidR="001B5260" w:rsidRPr="001B5260" w:rsidRDefault="001B5260" w:rsidP="001B5260">
      <w:pPr>
        <w:spacing w:after="0" w:line="240" w:lineRule="auto"/>
        <w:rPr>
          <w:rFonts w:ascii="SL_Times New Roman" w:eastAsia="Times New Roman" w:hAnsi="SL_Times New Roman" w:cs="Times New Roman"/>
          <w:bCs/>
          <w:sz w:val="24"/>
          <w:szCs w:val="20"/>
          <w:lang w:eastAsia="ru-RU"/>
        </w:rPr>
      </w:pPr>
      <w:r w:rsidRPr="001B5260">
        <w:rPr>
          <w:rFonts w:eastAsia="Times New Roman" w:cs="Times New Roman"/>
          <w:b/>
          <w:sz w:val="22"/>
          <w:lang w:eastAsia="ru-RU"/>
        </w:rPr>
        <w:t xml:space="preserve">              </w:t>
      </w:r>
      <w:r w:rsidRPr="001B5260">
        <w:rPr>
          <w:rFonts w:ascii="SL_Times New Roman" w:eastAsia="Times New Roman" w:hAnsi="SL_Times New Roman" w:cs="Times New Roman"/>
          <w:b/>
          <w:bCs/>
          <w:sz w:val="22"/>
          <w:lang w:eastAsia="ru-RU"/>
        </w:rPr>
        <w:t xml:space="preserve">КАРАР                                                                                                         ПОСТАНОВЛЕНИЕ </w:t>
      </w:r>
      <w:r w:rsidRPr="001B5260">
        <w:rPr>
          <w:rFonts w:ascii="SL_Times New Roman" w:eastAsia="Times New Roman" w:hAnsi="SL_Times New Roman" w:cs="Times New Roman"/>
          <w:bCs/>
          <w:sz w:val="24"/>
          <w:szCs w:val="20"/>
          <w:lang w:eastAsia="ru-RU"/>
        </w:rPr>
        <w:t xml:space="preserve">                                                                                 </w:t>
      </w:r>
      <w:proofErr w:type="gramStart"/>
      <w:r w:rsidRPr="001B5260">
        <w:rPr>
          <w:rFonts w:ascii="SL_Times New Roman" w:eastAsia="Times New Roman" w:hAnsi="SL_Times New Roman" w:cs="Times New Roman"/>
          <w:bCs/>
          <w:sz w:val="24"/>
          <w:szCs w:val="20"/>
          <w:lang w:eastAsia="ru-RU"/>
        </w:rPr>
        <w:t>от</w:t>
      </w:r>
      <w:proofErr w:type="gramEnd"/>
      <w:r w:rsidRPr="001B5260">
        <w:rPr>
          <w:rFonts w:ascii="SL_Times New Roman" w:eastAsia="Times New Roman" w:hAnsi="SL_Times New Roman" w:cs="Times New Roman"/>
          <w:bCs/>
          <w:sz w:val="24"/>
          <w:szCs w:val="20"/>
          <w:lang w:eastAsia="ru-RU"/>
        </w:rPr>
        <w:t xml:space="preserve">  ______________                                                                                           № ____________ </w:t>
      </w:r>
    </w:p>
    <w:p w:rsidR="001B5260" w:rsidRDefault="001B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1B5260" w:rsidRDefault="001B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ПОДГОТОВКЕ КАДРОВ ПО ДОГОВОРАМ ЦЕЛЕВОГО ОБУЧЕНИЯ</w:t>
      </w: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803C3C" w:rsidRPr="001B5260" w:rsidRDefault="00803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szCs w:val="28"/>
        </w:rPr>
        <w:t xml:space="preserve">В соответствии с Федеральным </w:t>
      </w:r>
      <w:hyperlink r:id="rId7" w:history="1">
        <w:r w:rsidRPr="001B5260">
          <w:rPr>
            <w:rFonts w:cs="Times New Roman"/>
            <w:color w:val="000000" w:themeColor="text1"/>
            <w:szCs w:val="28"/>
          </w:rPr>
          <w:t>законом</w:t>
        </w:r>
      </w:hyperlink>
      <w:r w:rsidRPr="001B5260">
        <w:rPr>
          <w:rFonts w:cs="Times New Roman"/>
          <w:color w:val="000000" w:themeColor="text1"/>
          <w:szCs w:val="28"/>
        </w:rPr>
        <w:t xml:space="preserve"> от 29.12.2012 N 273-ФЗ "Об образовании в Российской Федерации" ПОСТАНОВЛЯЮ:</w:t>
      </w:r>
    </w:p>
    <w:p w:rsidR="00803C3C" w:rsidRPr="001B5260" w:rsidRDefault="00803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1B5260">
        <w:rPr>
          <w:rFonts w:cs="Times New Roman"/>
          <w:color w:val="000000" w:themeColor="text1"/>
          <w:szCs w:val="28"/>
        </w:rPr>
        <w:t xml:space="preserve">1. Утвердить </w:t>
      </w:r>
      <w:hyperlink w:anchor="Par26" w:history="1">
        <w:r w:rsidRPr="001B5260">
          <w:rPr>
            <w:rFonts w:cs="Times New Roman"/>
            <w:color w:val="000000" w:themeColor="text1"/>
            <w:szCs w:val="28"/>
          </w:rPr>
          <w:t>Положение</w:t>
        </w:r>
      </w:hyperlink>
      <w:r w:rsidRPr="001B5260">
        <w:rPr>
          <w:rFonts w:cs="Times New Roman"/>
          <w:color w:val="000000" w:themeColor="text1"/>
          <w:szCs w:val="28"/>
        </w:rPr>
        <w:t xml:space="preserve"> о порядке заключения договора на целевое обучение между Исполнительным ком</w:t>
      </w:r>
      <w:r>
        <w:rPr>
          <w:rFonts w:cs="Times New Roman"/>
          <w:szCs w:val="28"/>
        </w:rPr>
        <w:t>итетом Актанышского муниципального района и гражданином Российской Федерации с обязательством последующего трудоустройства в муниципальных учреждениях Актанышского муниципального района согласно приложению №1.</w:t>
      </w: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Опубликовать настоящее Постановление в районной газете «Актаныш та</w:t>
      </w:r>
      <w:r>
        <w:rPr>
          <w:rFonts w:cs="Times New Roman"/>
          <w:szCs w:val="28"/>
          <w:lang w:val="tt-RU"/>
        </w:rPr>
        <w:t>ңнары</w:t>
      </w:r>
      <w:r>
        <w:rPr>
          <w:rFonts w:cs="Times New Roman"/>
          <w:szCs w:val="28"/>
        </w:rPr>
        <w:t>»</w:t>
      </w:r>
      <w:r w:rsidR="00043BAC">
        <w:rPr>
          <w:rFonts w:cs="Times New Roman"/>
          <w:szCs w:val="28"/>
        </w:rPr>
        <w:t xml:space="preserve"> и разместить на официальном сайте Актанышского муниципального района по адресу: </w:t>
      </w:r>
      <w:r w:rsidR="00177B04" w:rsidRPr="00177B04">
        <w:rPr>
          <w:rFonts w:cs="Times New Roman"/>
          <w:szCs w:val="28"/>
        </w:rPr>
        <w:t>http://aktanysh.tatarstan.ru/</w:t>
      </w:r>
      <w:r>
        <w:rPr>
          <w:rFonts w:cs="Times New Roman"/>
          <w:szCs w:val="28"/>
        </w:rPr>
        <w:t>.</w:t>
      </w: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proofErr w:type="gramStart"/>
      <w:r>
        <w:rPr>
          <w:rFonts w:cs="Times New Roman"/>
          <w:szCs w:val="28"/>
        </w:rPr>
        <w:t>Контроль за</w:t>
      </w:r>
      <w:proofErr w:type="gramEnd"/>
      <w:r>
        <w:rPr>
          <w:rFonts w:cs="Times New Roman"/>
          <w:szCs w:val="28"/>
        </w:rPr>
        <w:t xml:space="preserve"> выполнением настоящего Постановления возложить на заместителя Руководителя Исполнительного комитета по социальным вопросам </w:t>
      </w:r>
      <w:proofErr w:type="spellStart"/>
      <w:r>
        <w:rPr>
          <w:rFonts w:cs="Times New Roman"/>
          <w:szCs w:val="28"/>
        </w:rPr>
        <w:t>Шамсунов</w:t>
      </w:r>
      <w:r w:rsidR="001264B9">
        <w:rPr>
          <w:rFonts w:cs="Times New Roman"/>
          <w:szCs w:val="28"/>
        </w:rPr>
        <w:t>у</w:t>
      </w:r>
      <w:proofErr w:type="spellEnd"/>
      <w:r>
        <w:rPr>
          <w:rFonts w:cs="Times New Roman"/>
          <w:szCs w:val="28"/>
        </w:rPr>
        <w:t xml:space="preserve"> Л.Я.</w:t>
      </w: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803C3C" w:rsidRDefault="00803C3C" w:rsidP="00803C3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Руководитель</w:t>
      </w:r>
    </w:p>
    <w:p w:rsidR="00803C3C" w:rsidRDefault="00803C3C" w:rsidP="00803C3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Исполнительного комитета                                                           </w:t>
      </w:r>
      <w:proofErr w:type="spellStart"/>
      <w:r>
        <w:rPr>
          <w:rFonts w:cs="Times New Roman"/>
          <w:szCs w:val="28"/>
        </w:rPr>
        <w:t>И.Э.Фаттахов</w:t>
      </w:r>
      <w:proofErr w:type="spellEnd"/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0" w:name="Par21"/>
      <w:bookmarkEnd w:id="0"/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803C3C" w:rsidRDefault="00803C3C" w:rsidP="00803C3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</w:rPr>
      </w:pPr>
    </w:p>
    <w:p w:rsidR="00803C3C" w:rsidRDefault="00803C3C" w:rsidP="001B5260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Приложение №1 </w:t>
      </w:r>
    </w:p>
    <w:p w:rsidR="00803C3C" w:rsidRDefault="00803C3C" w:rsidP="001B5260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к постановлению Руководителя Исполнительного комитета Актанышского муниципального райо</w:t>
      </w:r>
      <w:r w:rsidR="001B5260">
        <w:rPr>
          <w:rFonts w:cs="Times New Roman"/>
          <w:szCs w:val="28"/>
        </w:rPr>
        <w:t>на от «___» июля 2014 г. N __</w:t>
      </w:r>
    </w:p>
    <w:p w:rsidR="00803C3C" w:rsidRDefault="00803C3C" w:rsidP="00803C3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1" w:name="Par26"/>
      <w:bookmarkEnd w:id="1"/>
      <w:r>
        <w:rPr>
          <w:rFonts w:cs="Times New Roman"/>
          <w:b/>
          <w:bCs/>
          <w:szCs w:val="28"/>
        </w:rPr>
        <w:t>ПОЛОЖЕНИЕ</w:t>
      </w:r>
    </w:p>
    <w:p w:rsidR="00803C3C" w:rsidRDefault="00803C3C" w:rsidP="00043B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ПОРЯДКЕ ЗАКЛЮЧЕНИЯ ДОГОВОРА НА ЦЕЛЕВОЕ ОБУЧЕНИЕ МЕЖДУ</w:t>
      </w:r>
      <w:r w:rsidR="00043BAC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 xml:space="preserve">ИСПОЛНИТЕЛЬНЫМ КОМИТЕТОМ </w:t>
      </w:r>
      <w:r w:rsidR="00A34C2A">
        <w:rPr>
          <w:rFonts w:cs="Times New Roman"/>
          <w:b/>
          <w:bCs/>
          <w:szCs w:val="28"/>
        </w:rPr>
        <w:t>АКТАНЫШСКОГО МУНИЦИПАЛЬНОГО РАЙОНА</w:t>
      </w:r>
      <w:r>
        <w:rPr>
          <w:rFonts w:cs="Times New Roman"/>
          <w:b/>
          <w:bCs/>
          <w:szCs w:val="28"/>
        </w:rPr>
        <w:t xml:space="preserve"> И ГРАЖДАНИНОМ </w:t>
      </w:r>
      <w:proofErr w:type="gramStart"/>
      <w:r>
        <w:rPr>
          <w:rFonts w:cs="Times New Roman"/>
          <w:b/>
          <w:bCs/>
          <w:szCs w:val="28"/>
        </w:rPr>
        <w:t>РОССИЙСКОЙ</w:t>
      </w:r>
      <w:proofErr w:type="gramEnd"/>
    </w:p>
    <w:p w:rsidR="00803C3C" w:rsidRDefault="00803C3C" w:rsidP="00043B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ФЕДЕРАЦИИ С ОБЯЗАТЕЛЬСТВОМ ПОСЛЕДУЮЩЕГО ТРУДОУСТРОЙСТВА В</w:t>
      </w:r>
      <w:r w:rsidR="00043BAC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 xml:space="preserve">МУНИЦИПАЛЬНЫХ УЧРЕЖДЕНИЯХ </w:t>
      </w:r>
      <w:r w:rsidR="00A34C2A">
        <w:rPr>
          <w:rFonts w:cs="Times New Roman"/>
          <w:b/>
          <w:bCs/>
          <w:szCs w:val="28"/>
        </w:rPr>
        <w:t>АКТАНЫШСКОГО МУНИЦИПАЛЬНОГО РАЙОНА</w:t>
      </w: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proofErr w:type="gramStart"/>
      <w:r>
        <w:rPr>
          <w:rFonts w:cs="Times New Roman"/>
          <w:szCs w:val="28"/>
        </w:rPr>
        <w:t xml:space="preserve">Договор на целевое обучение с обязательством последующего трудоустройства в муниципальных учреждениях </w:t>
      </w:r>
      <w:r w:rsidR="00A34C2A">
        <w:rPr>
          <w:rFonts w:cs="Times New Roman"/>
          <w:szCs w:val="28"/>
        </w:rPr>
        <w:t>Актанышского муниципального района</w:t>
      </w:r>
      <w:r>
        <w:rPr>
          <w:rFonts w:cs="Times New Roman"/>
          <w:szCs w:val="28"/>
        </w:rPr>
        <w:t xml:space="preserve"> (далее - договор на обучение) заключается </w:t>
      </w:r>
      <w:r w:rsidR="00043BAC">
        <w:rPr>
          <w:rFonts w:cs="Times New Roman"/>
          <w:szCs w:val="28"/>
        </w:rPr>
        <w:t xml:space="preserve">между </w:t>
      </w:r>
      <w:r w:rsidRPr="001264B9">
        <w:rPr>
          <w:rFonts w:cs="Times New Roman"/>
          <w:szCs w:val="28"/>
        </w:rPr>
        <w:t>Исполнительн</w:t>
      </w:r>
      <w:r w:rsidR="001264B9" w:rsidRPr="001264B9">
        <w:rPr>
          <w:rFonts w:cs="Times New Roman"/>
          <w:szCs w:val="28"/>
        </w:rPr>
        <w:t>ым</w:t>
      </w:r>
      <w:r w:rsidRPr="001264B9">
        <w:rPr>
          <w:rFonts w:cs="Times New Roman"/>
          <w:szCs w:val="28"/>
        </w:rPr>
        <w:t xml:space="preserve"> комитет</w:t>
      </w:r>
      <w:r w:rsidR="001264B9" w:rsidRPr="001264B9">
        <w:rPr>
          <w:rFonts w:cs="Times New Roman"/>
          <w:szCs w:val="28"/>
        </w:rPr>
        <w:t>ом</w:t>
      </w:r>
      <w:r w:rsidRPr="001264B9">
        <w:rPr>
          <w:rFonts w:cs="Times New Roman"/>
          <w:szCs w:val="28"/>
        </w:rPr>
        <w:t xml:space="preserve"> </w:t>
      </w:r>
      <w:r w:rsidR="00A34C2A" w:rsidRPr="001264B9">
        <w:rPr>
          <w:rFonts w:cs="Times New Roman"/>
          <w:szCs w:val="28"/>
        </w:rPr>
        <w:t>Актанышского муниципального района</w:t>
      </w:r>
      <w:r w:rsidRPr="001264B9">
        <w:rPr>
          <w:rFonts w:cs="Times New Roman"/>
          <w:szCs w:val="28"/>
        </w:rPr>
        <w:t xml:space="preserve"> (далее - </w:t>
      </w:r>
      <w:r w:rsidR="001264B9" w:rsidRPr="001264B9">
        <w:rPr>
          <w:rFonts w:cs="Times New Roman"/>
          <w:szCs w:val="28"/>
        </w:rPr>
        <w:t>комитет</w:t>
      </w:r>
      <w:r w:rsidRPr="001264B9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 и отобранным на конкурсной основе гражданином Российской Федерации, претендующим на право обучения в образовательном учреждении высшего профессионального образования, имеющем государственную аккредитацию (далее - образовательное учреждение), на условиях целевого приема.</w:t>
      </w:r>
      <w:proofErr w:type="gramEnd"/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Право участвовать в конкурсе по отбору граждан, претендующих на заключение </w:t>
      </w:r>
      <w:proofErr w:type="gramStart"/>
      <w:r>
        <w:rPr>
          <w:rFonts w:cs="Times New Roman"/>
          <w:szCs w:val="28"/>
        </w:rPr>
        <w:t>договора</w:t>
      </w:r>
      <w:proofErr w:type="gramEnd"/>
      <w:r>
        <w:rPr>
          <w:rFonts w:cs="Times New Roman"/>
          <w:szCs w:val="28"/>
        </w:rPr>
        <w:t xml:space="preserve"> на обучение (далее - конкурс), имеют граждане Российской Федерации, достигшие возраста 18 лет, владеющие государственным языком Российской Федерации и впервые получающие высшее профессиональное образование по очной форме обучения в образовательных учреждениях.</w:t>
      </w: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Конкурс объявляется </w:t>
      </w:r>
      <w:r w:rsidR="009218D1">
        <w:rPr>
          <w:rFonts w:cs="Times New Roman"/>
          <w:szCs w:val="28"/>
        </w:rPr>
        <w:t>комитет</w:t>
      </w:r>
      <w:r w:rsidR="00043BAC">
        <w:rPr>
          <w:rFonts w:cs="Times New Roman"/>
          <w:szCs w:val="28"/>
        </w:rPr>
        <w:t>ом</w:t>
      </w:r>
      <w:r>
        <w:rPr>
          <w:rFonts w:cs="Times New Roman"/>
          <w:szCs w:val="28"/>
        </w:rPr>
        <w:t xml:space="preserve"> и проводится конкурсной комиссией, сформированной и действующей на основании постановления Исполнительного комитета </w:t>
      </w:r>
      <w:r w:rsidR="00A34C2A">
        <w:rPr>
          <w:rFonts w:cs="Times New Roman"/>
          <w:szCs w:val="28"/>
        </w:rPr>
        <w:t>Актанышского муниципального района</w:t>
      </w:r>
      <w:r>
        <w:rPr>
          <w:rFonts w:cs="Times New Roman"/>
          <w:szCs w:val="28"/>
        </w:rPr>
        <w:t>.</w:t>
      </w: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" w:name="Par35"/>
      <w:bookmarkEnd w:id="2"/>
      <w:r>
        <w:rPr>
          <w:rFonts w:cs="Times New Roman"/>
          <w:szCs w:val="28"/>
        </w:rPr>
        <w:t xml:space="preserve">4. Объявление о проведении конкурса публикуется </w:t>
      </w:r>
      <w:r w:rsidR="00043BAC">
        <w:rPr>
          <w:rFonts w:cs="Times New Roman"/>
          <w:szCs w:val="28"/>
        </w:rPr>
        <w:t>комитетом</w:t>
      </w:r>
      <w:r>
        <w:rPr>
          <w:rFonts w:cs="Times New Roman"/>
          <w:szCs w:val="28"/>
        </w:rPr>
        <w:t xml:space="preserve"> в </w:t>
      </w:r>
      <w:r w:rsidR="00A34C2A">
        <w:rPr>
          <w:rFonts w:cs="Times New Roman"/>
          <w:szCs w:val="28"/>
        </w:rPr>
        <w:t xml:space="preserve">районной газете «Актаныш </w:t>
      </w:r>
      <w:proofErr w:type="spellStart"/>
      <w:r w:rsidR="00A34C2A">
        <w:rPr>
          <w:rFonts w:cs="Times New Roman"/>
          <w:szCs w:val="28"/>
        </w:rPr>
        <w:t>таннары</w:t>
      </w:r>
      <w:proofErr w:type="spellEnd"/>
      <w:r w:rsidR="00A34C2A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, а также размещается на </w:t>
      </w:r>
      <w:r w:rsidR="00A34C2A">
        <w:rPr>
          <w:rFonts w:cs="Times New Roman"/>
          <w:szCs w:val="28"/>
        </w:rPr>
        <w:t xml:space="preserve">официальном </w:t>
      </w:r>
      <w:r>
        <w:rPr>
          <w:rFonts w:cs="Times New Roman"/>
          <w:szCs w:val="28"/>
        </w:rPr>
        <w:t xml:space="preserve">сайте </w:t>
      </w:r>
      <w:r w:rsidR="00A34C2A">
        <w:rPr>
          <w:rFonts w:cs="Times New Roman"/>
          <w:szCs w:val="28"/>
        </w:rPr>
        <w:t xml:space="preserve">Актанышского муниципального района по адресу </w:t>
      </w:r>
      <w:r w:rsidR="00A34C2A" w:rsidRPr="00A34C2A">
        <w:rPr>
          <w:rFonts w:cs="Times New Roman"/>
          <w:szCs w:val="28"/>
        </w:rPr>
        <w:t>http://aktanysh.tatarstan.ru/</w:t>
      </w:r>
      <w:r>
        <w:rPr>
          <w:rFonts w:cs="Times New Roman"/>
          <w:szCs w:val="28"/>
        </w:rPr>
        <w:t xml:space="preserve"> не </w:t>
      </w:r>
      <w:proofErr w:type="gramStart"/>
      <w:r>
        <w:rPr>
          <w:rFonts w:cs="Times New Roman"/>
          <w:szCs w:val="28"/>
        </w:rPr>
        <w:t>позднее</w:t>
      </w:r>
      <w:proofErr w:type="gramEnd"/>
      <w:r>
        <w:rPr>
          <w:rFonts w:cs="Times New Roman"/>
          <w:szCs w:val="28"/>
        </w:rPr>
        <w:t xml:space="preserve"> чем за один месяц до даты проведения конкурса.</w:t>
      </w: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объявлении указываются:</w:t>
      </w: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муниципальное учреждение (группы учреждений по профилю) и должности, которые подлежат замещению гражданами после окончания обучения;</w:t>
      </w: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требования к этим должностям (к уровню профессионального образования, профессиональным знаниям и навыкам, необходимым для исполнения должностных обязанностей);</w:t>
      </w: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организация, осуществляющая образовательную деятельность по образовательным программам высшего образования, с которой предполагается заключить договор о целевом приеме;</w:t>
      </w: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 информация о мерах социальной поддержки, предоставляемых в период обучения гражданам Российской Федерации, заключившим по результатам конкурса договоры о целевом обучении и целевом приеме;</w:t>
      </w: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информация по организации учебной и производственной практики граждан Российской Федерации, заключивших по результатам конкурса договоры о целевом обучении и целевом приеме;</w:t>
      </w: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перечень документов, представляемых на конкурс в соответствии с </w:t>
      </w:r>
      <w:hyperlink w:anchor="Par46" w:history="1">
        <w:r>
          <w:rPr>
            <w:rFonts w:cs="Times New Roman"/>
            <w:color w:val="0000FF"/>
            <w:szCs w:val="28"/>
          </w:rPr>
          <w:t>пунктом 5</w:t>
        </w:r>
      </w:hyperlink>
      <w:r>
        <w:rPr>
          <w:rFonts w:cs="Times New Roman"/>
          <w:szCs w:val="28"/>
        </w:rPr>
        <w:t xml:space="preserve"> настоящего Положения, место и время их приема, срок, до истечения которого принимаются указанные документы;</w:t>
      </w: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дата, место и порядок проведения конкурса;</w:t>
      </w: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перечень конкурсных процедур;</w:t>
      </w: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иные информационные материалы.</w:t>
      </w: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3" w:name="Par46"/>
      <w:bookmarkEnd w:id="3"/>
      <w:r>
        <w:rPr>
          <w:rFonts w:cs="Times New Roman"/>
          <w:szCs w:val="28"/>
        </w:rPr>
        <w:t xml:space="preserve">5. Гражданин, изъявивший желание участвовать в конкурсе, представляет в </w:t>
      </w:r>
      <w:r w:rsidR="001264B9">
        <w:rPr>
          <w:rFonts w:cs="Times New Roman"/>
          <w:szCs w:val="28"/>
        </w:rPr>
        <w:t>комитет</w:t>
      </w:r>
      <w:r>
        <w:rPr>
          <w:rFonts w:cs="Times New Roman"/>
          <w:szCs w:val="28"/>
        </w:rPr>
        <w:t>:</w:t>
      </w: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личное заявление;</w:t>
      </w: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собственноручно заполненную и подписанную анкету по форме, </w:t>
      </w:r>
      <w:r w:rsidR="00954405">
        <w:rPr>
          <w:rFonts w:cs="Times New Roman"/>
          <w:szCs w:val="28"/>
        </w:rPr>
        <w:t>согласно Приложению №1</w:t>
      </w:r>
      <w:r>
        <w:rPr>
          <w:rFonts w:cs="Times New Roman"/>
          <w:szCs w:val="28"/>
        </w:rPr>
        <w:t>, с приложением фотографии;</w:t>
      </w: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копию паспорта (паспорт предъявляется лично по прибытии на конкурс);</w:t>
      </w: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копию трудовой книжки или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</w:t>
      </w: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д) документы о получении среднего образования.</w:t>
      </w: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Конкурсная комиссия оценивает претендентов на основании представленных документов, указанных в </w:t>
      </w:r>
      <w:hyperlink w:anchor="Par46" w:history="1">
        <w:r>
          <w:rPr>
            <w:rFonts w:cs="Times New Roman"/>
            <w:color w:val="0000FF"/>
            <w:szCs w:val="28"/>
          </w:rPr>
          <w:t>пункте 5</w:t>
        </w:r>
      </w:hyperlink>
      <w:r>
        <w:rPr>
          <w:rFonts w:cs="Times New Roman"/>
          <w:szCs w:val="28"/>
        </w:rPr>
        <w:t xml:space="preserve"> настоящего Положения, а также по результатам конкурсных процедур. Конкурсные процедуры по решению </w:t>
      </w:r>
      <w:r w:rsidR="00043BAC">
        <w:rPr>
          <w:rFonts w:cs="Times New Roman"/>
          <w:szCs w:val="28"/>
        </w:rPr>
        <w:t>комитета</w:t>
      </w:r>
      <w:r>
        <w:rPr>
          <w:rFonts w:cs="Times New Roman"/>
          <w:szCs w:val="28"/>
        </w:rPr>
        <w:t xml:space="preserve"> могут предусматривать индивидуальное собеседование, анкетирование, тестирование, подготовку реферата, прохождение практики, стажировки и другие процедуры, не противоречащие действующему законодательству. Методику проведения конкурсных процедур и критерии оценки претендентов определяет </w:t>
      </w:r>
      <w:r w:rsidR="001264B9">
        <w:rPr>
          <w:rFonts w:cs="Times New Roman"/>
          <w:szCs w:val="28"/>
        </w:rPr>
        <w:t>комитет</w:t>
      </w:r>
      <w:r>
        <w:rPr>
          <w:rFonts w:cs="Times New Roman"/>
          <w:szCs w:val="28"/>
        </w:rPr>
        <w:t>.</w:t>
      </w: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Конкурсная комиссия проводит заседания и принимает решение о заключении договора на обучение в порядке, установленном постановлением Исполнительного комитета </w:t>
      </w:r>
      <w:r w:rsidR="00954405">
        <w:rPr>
          <w:rFonts w:cs="Times New Roman"/>
          <w:szCs w:val="28"/>
        </w:rPr>
        <w:t>Актанышского муниципального района</w:t>
      </w:r>
      <w:r>
        <w:rPr>
          <w:rFonts w:cs="Times New Roman"/>
          <w:szCs w:val="28"/>
        </w:rPr>
        <w:t>.</w:t>
      </w: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Перед заключением договора на обучение осуществляется проверка достоверности и полноты персональных данных и иных сведений, включенных в документы, представленные гражданином в соответствии с </w:t>
      </w:r>
      <w:hyperlink w:anchor="Par46" w:history="1">
        <w:r>
          <w:rPr>
            <w:rFonts w:cs="Times New Roman"/>
            <w:color w:val="0000FF"/>
            <w:szCs w:val="28"/>
          </w:rPr>
          <w:t>пунктом 5</w:t>
        </w:r>
      </w:hyperlink>
      <w:r>
        <w:rPr>
          <w:rFonts w:cs="Times New Roman"/>
          <w:szCs w:val="28"/>
        </w:rPr>
        <w:t xml:space="preserve"> настоящего Положения.</w:t>
      </w: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Гражданам, участвовавшим в конкурсе, сообщается о результатах в письменной форме в течение одного месяца со дня его завершения.</w:t>
      </w: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 Договор на обучение между </w:t>
      </w:r>
      <w:r w:rsidR="00043BAC">
        <w:rPr>
          <w:rFonts w:cs="Times New Roman"/>
          <w:szCs w:val="28"/>
        </w:rPr>
        <w:t>комитетом</w:t>
      </w:r>
      <w:r>
        <w:rPr>
          <w:rFonts w:cs="Times New Roman"/>
          <w:szCs w:val="28"/>
        </w:rPr>
        <w:t xml:space="preserve"> и победителем конкурса заключается в письменной форме не позднее чем через 45 дней со дня принятия решения по итогам конкурса в порядке и по форме, предусмотренной постановлением Правительства Российской Федерации.</w:t>
      </w: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9. </w:t>
      </w:r>
      <w:r w:rsidR="001264B9">
        <w:rPr>
          <w:rFonts w:cs="Times New Roman"/>
          <w:szCs w:val="28"/>
        </w:rPr>
        <w:t>Комитет</w:t>
      </w:r>
      <w:r>
        <w:rPr>
          <w:rFonts w:cs="Times New Roman"/>
          <w:szCs w:val="28"/>
        </w:rPr>
        <w:t xml:space="preserve"> обязан обеспечить в соответствии с полученной квалификацией после окончания </w:t>
      </w:r>
      <w:proofErr w:type="gramStart"/>
      <w:r>
        <w:rPr>
          <w:rFonts w:cs="Times New Roman"/>
          <w:szCs w:val="28"/>
        </w:rPr>
        <w:t>обучения по договорам</w:t>
      </w:r>
      <w:proofErr w:type="gramEnd"/>
      <w:r>
        <w:rPr>
          <w:rFonts w:cs="Times New Roman"/>
          <w:szCs w:val="28"/>
        </w:rPr>
        <w:t xml:space="preserve"> о целевом обучении и целевом приеме трудоустройство гражданина в муниципальное учреждение и на должность, </w:t>
      </w:r>
      <w:r>
        <w:rPr>
          <w:rFonts w:cs="Times New Roman"/>
          <w:szCs w:val="28"/>
        </w:rPr>
        <w:lastRenderedPageBreak/>
        <w:t xml:space="preserve">указанные в </w:t>
      </w:r>
      <w:hyperlink w:anchor="Par35" w:history="1">
        <w:r>
          <w:rPr>
            <w:rFonts w:cs="Times New Roman"/>
            <w:color w:val="0000FF"/>
            <w:szCs w:val="28"/>
          </w:rPr>
          <w:t>пункте 4</w:t>
        </w:r>
      </w:hyperlink>
      <w:r>
        <w:rPr>
          <w:rFonts w:cs="Times New Roman"/>
          <w:szCs w:val="28"/>
        </w:rPr>
        <w:t xml:space="preserve"> настоящего Положения.</w:t>
      </w: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 Срок работы в учреждении, указанном в </w:t>
      </w:r>
      <w:hyperlink w:anchor="Par35" w:history="1">
        <w:r>
          <w:rPr>
            <w:rFonts w:cs="Times New Roman"/>
            <w:color w:val="0000FF"/>
            <w:szCs w:val="28"/>
          </w:rPr>
          <w:t>пункте 4</w:t>
        </w:r>
      </w:hyperlink>
      <w:r>
        <w:rPr>
          <w:rFonts w:cs="Times New Roman"/>
          <w:szCs w:val="28"/>
        </w:rPr>
        <w:t xml:space="preserve"> настоящего Положения, должен составлять не менее пяти лет. В случае расторжения трудового договора ранее установленного срока по инициативе работника или увольнения вследствие виновных действий работника </w:t>
      </w:r>
      <w:proofErr w:type="gramStart"/>
      <w:r>
        <w:rPr>
          <w:rFonts w:cs="Times New Roman"/>
          <w:szCs w:val="28"/>
        </w:rPr>
        <w:t>последний</w:t>
      </w:r>
      <w:proofErr w:type="gramEnd"/>
      <w:r>
        <w:rPr>
          <w:rFonts w:cs="Times New Roman"/>
          <w:szCs w:val="28"/>
        </w:rPr>
        <w:t xml:space="preserve"> обязан возместить в течение 30 дней затраты бюджетов бюджетной системы Российской Федерации на его обучение в соответствии с договорами о целевом обучении и целевом приеме.</w:t>
      </w: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11. Основаниями для освобождения гражданина от исполнения обязательств по трудоустройству являются:</w:t>
      </w: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наличие заболеваний, препятствующих трудоустройству в организацию, указанную в </w:t>
      </w:r>
      <w:hyperlink w:anchor="Par35" w:history="1">
        <w:r>
          <w:rPr>
            <w:rFonts w:cs="Times New Roman"/>
            <w:color w:val="0000FF"/>
            <w:szCs w:val="28"/>
          </w:rPr>
          <w:t>пункте 4</w:t>
        </w:r>
      </w:hyperlink>
      <w:r>
        <w:rPr>
          <w:rFonts w:cs="Times New Roman"/>
          <w:szCs w:val="28"/>
        </w:rPr>
        <w:t xml:space="preserve"> настоящего Положения, и подтвержденных заключениями уполномоченных органов;</w:t>
      </w: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признание в установленном порядке одного из родителей, супруга (супруги) инвалидом I или II группы, установление ребенку гражданина категории "ребенок-инвалид", если работа по трудовому договору (контракту) предоставляется не по месту постоянного жительства родителей, супруги (супруга) или ребенка;</w:t>
      </w: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признание гражданина в установленном порядке инвалидом I или II группы;</w:t>
      </w: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гражданин является супругом (супругой) военнослужащего, за исключением лиц, проходящих военную службу по призыву, если работа по трудовому договору (контракту) предоставляется не по месту службы супруга (супруги).</w:t>
      </w: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12. Договор о целевом приеме заключается между </w:t>
      </w:r>
      <w:r w:rsidR="00043BAC">
        <w:rPr>
          <w:rFonts w:cs="Times New Roman"/>
          <w:szCs w:val="28"/>
        </w:rPr>
        <w:t>комитетом</w:t>
      </w:r>
      <w:r>
        <w:rPr>
          <w:rFonts w:cs="Times New Roman"/>
          <w:szCs w:val="28"/>
        </w:rPr>
        <w:t xml:space="preserve"> и организацией, осуществляющей образовательную деятельность по образовательным программам высшего образования в порядке и по форме, предусмотренной постановлением Правительства Российской Федерации.</w:t>
      </w:r>
    </w:p>
    <w:p w:rsidR="00803C3C" w:rsidRDefault="00803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13. </w:t>
      </w:r>
      <w:proofErr w:type="gramStart"/>
      <w:r>
        <w:rPr>
          <w:rFonts w:cs="Times New Roman"/>
          <w:szCs w:val="28"/>
        </w:rPr>
        <w:t>Контроль за</w:t>
      </w:r>
      <w:proofErr w:type="gramEnd"/>
      <w:r>
        <w:rPr>
          <w:rFonts w:cs="Times New Roman"/>
          <w:szCs w:val="28"/>
        </w:rPr>
        <w:t xml:space="preserve"> исполнением обязательств по договору на обучение осуществляет </w:t>
      </w:r>
      <w:r w:rsidR="001264B9">
        <w:rPr>
          <w:rFonts w:cs="Times New Roman"/>
          <w:szCs w:val="28"/>
        </w:rPr>
        <w:t>комитет</w:t>
      </w:r>
      <w:r>
        <w:rPr>
          <w:rFonts w:cs="Times New Roman"/>
          <w:szCs w:val="28"/>
        </w:rPr>
        <w:t>.</w:t>
      </w:r>
    </w:p>
    <w:p w:rsidR="00E93BF2" w:rsidRDefault="00803C3C" w:rsidP="00954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14. Настоящее Положение не распространяется на отношения, связанные с заключением договоров о целевом обучении и целевом приеме, предусматривающих обязательства последующего прохождения муниципальной службы после окончания обучения.</w:t>
      </w:r>
    </w:p>
    <w:p w:rsidR="001B5260" w:rsidRDefault="001B5260" w:rsidP="00954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1B5260" w:rsidRDefault="001B5260" w:rsidP="00954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1B5260" w:rsidRDefault="001B5260" w:rsidP="00954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1B5260" w:rsidRDefault="001B5260" w:rsidP="00954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1B5260" w:rsidRDefault="001B5260" w:rsidP="00954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1B5260" w:rsidRDefault="001B5260" w:rsidP="00954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1B5260" w:rsidRDefault="001B5260" w:rsidP="00954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1B5260" w:rsidRDefault="001B5260" w:rsidP="00954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1B5260" w:rsidRDefault="001B5260" w:rsidP="00954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1B5260" w:rsidRDefault="001B5260" w:rsidP="00954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1B5260" w:rsidRDefault="001B5260" w:rsidP="00954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1B5260" w:rsidRDefault="001B5260" w:rsidP="00954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1B5260" w:rsidRDefault="001B5260" w:rsidP="00954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1B5260" w:rsidRDefault="001B5260" w:rsidP="00954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54405" w:rsidRDefault="00954405" w:rsidP="001B526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Приложение №1 </w:t>
      </w:r>
    </w:p>
    <w:p w:rsidR="00954405" w:rsidRDefault="00954405" w:rsidP="001B526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 Положению о порядке заключения договора на целевое обучение между Исполнительным комитетом Актанышского муниципального района и гражданином Российской Федерации с обязательством последующего трудоустройства в муниципальных учреждениях Актанышского муниципального района</w:t>
      </w:r>
    </w:p>
    <w:p w:rsidR="00B03500" w:rsidRDefault="00B03500" w:rsidP="00954405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cs="Times New Roman"/>
          <w:szCs w:val="28"/>
        </w:rPr>
      </w:pPr>
    </w:p>
    <w:p w:rsidR="00B03500" w:rsidRDefault="00B03500" w:rsidP="00B03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АНКЕТА</w:t>
      </w:r>
    </w:p>
    <w:p w:rsidR="00B03500" w:rsidRDefault="00B03500" w:rsidP="00B03500">
      <w:pPr>
        <w:spacing w:after="0"/>
        <w:jc w:val="center"/>
      </w:pPr>
      <w:r>
        <w:t xml:space="preserve">соискателя на получения направления для целевого обучения </w:t>
      </w:r>
    </w:p>
    <w:p w:rsidR="00B03500" w:rsidRDefault="00B03500" w:rsidP="00B03500">
      <w:pPr>
        <w:spacing w:after="0"/>
        <w:jc w:val="center"/>
      </w:pPr>
      <w:r>
        <w:t xml:space="preserve">в ведущих вузах Российской Федерации </w:t>
      </w:r>
    </w:p>
    <w:p w:rsidR="00B03500" w:rsidRDefault="00B03500" w:rsidP="00B03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03500" w:rsidRDefault="00B03500" w:rsidP="00B0350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Личная информация:</w:t>
      </w:r>
    </w:p>
    <w:p w:rsidR="00B03500" w:rsidRDefault="00B03500" w:rsidP="00B0350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Ф.И.О. (полностью)</w:t>
      </w:r>
    </w:p>
    <w:p w:rsidR="00B03500" w:rsidRDefault="00B03500" w:rsidP="00B0350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____________________________________________________________________________________________________________________________________</w:t>
      </w:r>
    </w:p>
    <w:p w:rsidR="00B03500" w:rsidRDefault="00B03500" w:rsidP="00B0350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B03500" w:rsidRDefault="00B03500" w:rsidP="00B0350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Число, месяц, год рождения, место рождения</w:t>
      </w:r>
    </w:p>
    <w:p w:rsidR="00B03500" w:rsidRDefault="00B03500" w:rsidP="00B0350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</w:t>
      </w:r>
    </w:p>
    <w:p w:rsidR="00B03500" w:rsidRDefault="00B03500" w:rsidP="00B0350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</w:t>
      </w:r>
    </w:p>
    <w:p w:rsidR="00B03500" w:rsidRDefault="00B03500" w:rsidP="00B0350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B03500" w:rsidRDefault="00B03500" w:rsidP="00B0350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Пол: ___________________</w:t>
      </w:r>
    </w:p>
    <w:p w:rsidR="00B03500" w:rsidRDefault="00B03500" w:rsidP="00B0350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Гражданство: _</w:t>
      </w:r>
      <w:r w:rsidR="00B170D3">
        <w:rPr>
          <w:rFonts w:cs="Times New Roman"/>
          <w:szCs w:val="28"/>
        </w:rPr>
        <w:t>_____________________________________________________</w:t>
      </w:r>
    </w:p>
    <w:p w:rsidR="00B170D3" w:rsidRDefault="00B170D3" w:rsidP="00B0350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Паспортные данные (серия; №; кем, когда </w:t>
      </w:r>
      <w:proofErr w:type="gramStart"/>
      <w:r>
        <w:rPr>
          <w:rFonts w:cs="Times New Roman"/>
          <w:szCs w:val="28"/>
        </w:rPr>
        <w:t>выдан</w:t>
      </w:r>
      <w:proofErr w:type="gramEnd"/>
      <w:r>
        <w:rPr>
          <w:rFonts w:cs="Times New Roman"/>
          <w:szCs w:val="28"/>
        </w:rPr>
        <w:t>): ______________________________________________________________________________________________________________________________________________________________________________________________________</w:t>
      </w:r>
    </w:p>
    <w:p w:rsidR="00B170D3" w:rsidRDefault="00B170D3" w:rsidP="00B0350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B170D3" w:rsidRDefault="00B170D3" w:rsidP="00B0350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Ф.И.О. родителей (полностью); домашний адрес, телефон; место работы (наименование и местонахождение предприятия, организации); занимаемая должность:</w:t>
      </w:r>
    </w:p>
    <w:p w:rsidR="00B170D3" w:rsidRDefault="00B170D3" w:rsidP="00B0350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70D3" w:rsidRDefault="00B170D3" w:rsidP="00B0350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B170D3" w:rsidRDefault="00B170D3" w:rsidP="00B0350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Контактные данные:</w:t>
      </w:r>
    </w:p>
    <w:p w:rsidR="00B170D3" w:rsidRPr="00954405" w:rsidRDefault="00B170D3" w:rsidP="00B0350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Фактический адрес места жительства (с указанием почтового индекса) ________________________________________________________________________________________</w:t>
      </w:r>
      <w:bookmarkStart w:id="4" w:name="_GoBack"/>
      <w:bookmarkEnd w:id="4"/>
      <w:r>
        <w:rPr>
          <w:rFonts w:cs="Times New Roman"/>
          <w:szCs w:val="28"/>
        </w:rPr>
        <w:t>______________________________________________________________________________________________________________</w:t>
      </w:r>
    </w:p>
    <w:sectPr w:rsidR="00B170D3" w:rsidRPr="00954405" w:rsidSect="001B5260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L_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Tatar School Boo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C3C"/>
    <w:rsid w:val="00043BAC"/>
    <w:rsid w:val="001264B9"/>
    <w:rsid w:val="00177B04"/>
    <w:rsid w:val="001B5260"/>
    <w:rsid w:val="00515CDE"/>
    <w:rsid w:val="00753C5B"/>
    <w:rsid w:val="00803C3C"/>
    <w:rsid w:val="009218D1"/>
    <w:rsid w:val="00954405"/>
    <w:rsid w:val="00A34C2A"/>
    <w:rsid w:val="00B03500"/>
    <w:rsid w:val="00B170D3"/>
    <w:rsid w:val="00E24E4C"/>
    <w:rsid w:val="00E93BF2"/>
    <w:rsid w:val="00EB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82A6C0C62D336D0B2E4BA1A0D94889B333FD06128C74019671B74C0D0D8F0A6F8FA44211F8EB0DAY5m4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65B0C-8BF0-4AA6-8DC9-5921B52B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5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Наиль</dc:creator>
  <cp:keywords/>
  <dc:description/>
  <cp:lastModifiedBy>ЧУЛПАН</cp:lastModifiedBy>
  <cp:revision>8</cp:revision>
  <cp:lastPrinted>2014-07-08T11:15:00Z</cp:lastPrinted>
  <dcterms:created xsi:type="dcterms:W3CDTF">2014-07-03T12:38:00Z</dcterms:created>
  <dcterms:modified xsi:type="dcterms:W3CDTF">2014-07-08T11:15:00Z</dcterms:modified>
</cp:coreProperties>
</file>