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249"/>
        <w:gridCol w:w="4129"/>
      </w:tblGrid>
      <w:tr w:rsidR="00211EBF">
        <w:tc>
          <w:tcPr>
            <w:tcW w:w="4112" w:type="dxa"/>
          </w:tcPr>
          <w:bookmarkStart w:id="0" w:name="_GoBack"/>
          <w:bookmarkEnd w:id="0"/>
          <w:p w:rsidR="00211EBF" w:rsidRDefault="00507968">
            <w:pPr>
              <w:jc w:val="center"/>
              <w:rPr>
                <w:rFonts w:ascii="SL_Times New Roman" w:hAnsi="SL_Times New Roman"/>
                <w:b/>
                <w:bCs/>
                <w:sz w:val="24"/>
              </w:rPr>
            </w:pPr>
            <w:r>
              <w:rPr>
                <w:rFonts w:ascii="SL_Times New Roman" w:hAnsi="SL_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1194435</wp:posOffset>
                      </wp:positionV>
                      <wp:extent cx="6401435" cy="571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58FAC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94.05pt" to="490.8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" o:allowincell="f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211EBF">
              <w:rPr>
                <w:rFonts w:ascii="SL_Times New Roman" w:hAnsi="SL_Times New Roman"/>
                <w:b/>
                <w:bCs/>
                <w:sz w:val="24"/>
              </w:rPr>
              <w:t>ТАТАРСТАН РЕСПУБЛИКАСЫ</w:t>
            </w:r>
          </w:p>
          <w:p w:rsidR="00211EBF" w:rsidRDefault="00211EBF" w:rsidP="00A24C46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 xml:space="preserve">АКТАНЫШ </w:t>
            </w:r>
            <w:r w:rsidR="00A24C46">
              <w:rPr>
                <w:rFonts w:ascii="SL_Times New Roman" w:hAnsi="SL_Times New Roman"/>
                <w:b/>
                <w:bCs/>
                <w:sz w:val="24"/>
              </w:rPr>
              <w:t xml:space="preserve">МУНИЦИПАЛЬ </w:t>
            </w:r>
            <w:r>
              <w:rPr>
                <w:rFonts w:ascii="SL_Times New Roman" w:hAnsi="SL_Times New Roman"/>
                <w:b/>
                <w:bCs/>
                <w:sz w:val="24"/>
              </w:rPr>
              <w:t>РАЙОНЫ</w:t>
            </w:r>
            <w:r w:rsidR="00A24C46">
              <w:rPr>
                <w:rFonts w:ascii="SL_Times New Roman" w:hAnsi="SL_Times New Roman"/>
                <w:b/>
                <w:bCs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bCs/>
                <w:sz w:val="24"/>
              </w:rPr>
              <w:t>БАШЛЫГЫ</w:t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</w:p>
          <w:p w:rsidR="00211EBF" w:rsidRDefault="00211EBF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</w:t>
            </w:r>
            <w:r w:rsidR="00607494">
              <w:rPr>
                <w:rFonts w:ascii="SL_Times New Roman" w:hAnsi="SL_Times New Roman"/>
              </w:rPr>
              <w:t xml:space="preserve">. </w:t>
            </w:r>
            <w:r>
              <w:rPr>
                <w:rFonts w:ascii="SL_Times New Roman" w:hAnsi="SL_Times New Roman"/>
              </w:rPr>
              <w:t>3-</w:t>
            </w:r>
            <w:r w:rsidR="008E6ED0">
              <w:rPr>
                <w:rFonts w:ascii="SL_Times New Roman" w:hAnsi="SL_Times New Roman"/>
              </w:rPr>
              <w:t>44-44</w:t>
            </w:r>
            <w:r w:rsidR="00607494">
              <w:rPr>
                <w:rFonts w:ascii="SL_Times New Roman" w:hAnsi="SL_Times New Roman"/>
              </w:rPr>
              <w:t>, факс 3-</w:t>
            </w:r>
            <w:r w:rsidR="008E6ED0">
              <w:rPr>
                <w:rFonts w:ascii="SL_Times New Roman" w:hAnsi="SL_Times New Roman"/>
              </w:rPr>
              <w:t>44-14</w:t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b/>
                <w:color w:val="008000"/>
              </w:rPr>
            </w:pPr>
          </w:p>
        </w:tc>
        <w:tc>
          <w:tcPr>
            <w:tcW w:w="2249" w:type="dxa"/>
          </w:tcPr>
          <w:p w:rsidR="00211EBF" w:rsidRDefault="00211EBF">
            <w:pPr>
              <w:jc w:val="center"/>
              <w:rPr>
                <w:rFonts w:ascii="Tatar School Book" w:hAnsi="Tatar School Book"/>
                <w:b/>
                <w:bCs/>
                <w:sz w:val="10"/>
              </w:rPr>
            </w:pPr>
          </w:p>
          <w:p w:rsidR="00211EBF" w:rsidRDefault="00507968">
            <w:pPr>
              <w:jc w:val="center"/>
              <w:rPr>
                <w:b/>
                <w:bCs/>
              </w:rPr>
            </w:pPr>
            <w:r w:rsidRPr="00A24C46">
              <w:rPr>
                <w:rFonts w:ascii="Tatar School Book" w:hAnsi="Tatar School Book"/>
                <w:b/>
                <w:bCs/>
                <w:noProof/>
              </w:rPr>
              <w:drawing>
                <wp:inline distT="0" distB="0" distL="0" distR="0">
                  <wp:extent cx="828675" cy="1038225"/>
                  <wp:effectExtent l="0" t="0" r="0" b="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9" w:type="dxa"/>
          </w:tcPr>
          <w:p w:rsidR="00211EBF" w:rsidRDefault="00211EBF">
            <w:pPr>
              <w:jc w:val="center"/>
              <w:rPr>
                <w:rFonts w:ascii="SL_Times New Roman" w:hAnsi="SL_Times New Roman"/>
                <w:b/>
                <w:bCs/>
                <w:sz w:val="24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РЕСПУБЛИКА ТАТАРСТАН</w:t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 xml:space="preserve">ГЛАВА АКТАНЫШСКОГО </w:t>
            </w:r>
            <w:r w:rsidR="00A24C46">
              <w:rPr>
                <w:rFonts w:ascii="SL_Times New Roman" w:hAnsi="SL_Times New Roman"/>
                <w:b/>
                <w:bCs/>
                <w:sz w:val="24"/>
              </w:rPr>
              <w:t xml:space="preserve">МУНИЦИПАЛЬНОГО </w:t>
            </w:r>
            <w:r>
              <w:rPr>
                <w:rFonts w:ascii="SL_Times New Roman" w:hAnsi="SL_Times New Roman"/>
                <w:b/>
                <w:bCs/>
                <w:sz w:val="24"/>
              </w:rPr>
              <w:t>РАЙОНА</w:t>
            </w:r>
          </w:p>
          <w:p w:rsidR="00211EBF" w:rsidRDefault="00211EBF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</w:p>
          <w:p w:rsidR="00211EBF" w:rsidRDefault="00211EBF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211EBF" w:rsidRDefault="00211EBF" w:rsidP="008E6ED0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</w:rPr>
              <w:t>дом 17. Тел. 3-</w:t>
            </w:r>
            <w:r w:rsidR="008E6ED0">
              <w:rPr>
                <w:rFonts w:ascii="SL_Times New Roman" w:hAnsi="SL_Times New Roman"/>
              </w:rPr>
              <w:t>44-44</w:t>
            </w:r>
            <w:r w:rsidR="00607494">
              <w:rPr>
                <w:rFonts w:ascii="SL_Times New Roman" w:hAnsi="SL_Times New Roman"/>
              </w:rPr>
              <w:t>, факс 3-</w:t>
            </w:r>
            <w:r w:rsidR="008E6ED0">
              <w:rPr>
                <w:rFonts w:ascii="SL_Times New Roman" w:hAnsi="SL_Times New Roman"/>
              </w:rPr>
              <w:t>44-14</w:t>
            </w:r>
          </w:p>
        </w:tc>
      </w:tr>
    </w:tbl>
    <w:p w:rsidR="00211EBF" w:rsidRPr="00607494" w:rsidRDefault="00211EBF">
      <w:pPr>
        <w:jc w:val="both"/>
        <w:rPr>
          <w:sz w:val="4"/>
          <w:szCs w:val="4"/>
        </w:rPr>
      </w:pPr>
    </w:p>
    <w:p w:rsidR="00743BA1" w:rsidRDefault="00743BA1" w:rsidP="00743BA1">
      <w:pPr>
        <w:rPr>
          <w:rFonts w:ascii="SL_Times New Roman" w:hAnsi="SL_Times New Roman"/>
          <w:bCs/>
          <w:sz w:val="24"/>
        </w:rPr>
      </w:pPr>
      <w:r w:rsidRPr="00141FE5">
        <w:rPr>
          <w:sz w:val="24"/>
        </w:rPr>
        <w:t xml:space="preserve">              </w:t>
      </w:r>
      <w:r>
        <w:rPr>
          <w:rFonts w:ascii="SL_Times New Roman" w:hAnsi="SL_Times New Roman"/>
          <w:bCs/>
          <w:sz w:val="24"/>
        </w:rPr>
        <w:t xml:space="preserve">БОЕРЫК                                    </w:t>
      </w:r>
      <w:r w:rsidR="008E6ED0">
        <w:rPr>
          <w:rFonts w:ascii="SL_Times New Roman" w:hAnsi="SL_Times New Roman"/>
          <w:bCs/>
          <w:sz w:val="24"/>
        </w:rPr>
        <w:t xml:space="preserve">                            </w:t>
      </w:r>
      <w:r>
        <w:rPr>
          <w:rFonts w:ascii="SL_Times New Roman" w:hAnsi="SL_Times New Roman"/>
          <w:bCs/>
          <w:sz w:val="24"/>
        </w:rPr>
        <w:t xml:space="preserve">                           РАСПОРЯЖ</w:t>
      </w:r>
      <w:r w:rsidRPr="00141FE5">
        <w:rPr>
          <w:rFonts w:ascii="SL_Times New Roman" w:hAnsi="SL_Times New Roman"/>
          <w:bCs/>
          <w:sz w:val="24"/>
        </w:rPr>
        <w:t>ЕНИЕ</w:t>
      </w:r>
      <w:r>
        <w:rPr>
          <w:rFonts w:ascii="SL_Times New Roman" w:hAnsi="SL_Times New Roman"/>
          <w:bCs/>
          <w:sz w:val="24"/>
        </w:rPr>
        <w:t xml:space="preserve">                                                           </w:t>
      </w:r>
      <w:r w:rsidRPr="00141FE5">
        <w:rPr>
          <w:rFonts w:ascii="SL_Times New Roman" w:hAnsi="SL_Times New Roman"/>
          <w:bCs/>
          <w:sz w:val="24"/>
        </w:rPr>
        <w:t xml:space="preserve"> </w:t>
      </w:r>
      <w:r>
        <w:rPr>
          <w:rFonts w:ascii="SL_Times New Roman" w:hAnsi="SL_Times New Roman"/>
          <w:bCs/>
          <w:sz w:val="24"/>
        </w:rPr>
        <w:t xml:space="preserve">                      </w:t>
      </w:r>
      <w:proofErr w:type="gramStart"/>
      <w:r w:rsidRPr="00141FE5">
        <w:rPr>
          <w:rFonts w:ascii="SL_Times New Roman" w:hAnsi="SL_Times New Roman"/>
          <w:bCs/>
          <w:sz w:val="24"/>
        </w:rPr>
        <w:t>от</w:t>
      </w:r>
      <w:r>
        <w:rPr>
          <w:rFonts w:ascii="SL_Times New Roman" w:hAnsi="SL_Times New Roman"/>
          <w:bCs/>
          <w:sz w:val="24"/>
        </w:rPr>
        <w:t xml:space="preserve"> </w:t>
      </w:r>
      <w:r w:rsidRPr="00141FE5">
        <w:rPr>
          <w:rFonts w:ascii="SL_Times New Roman" w:hAnsi="SL_Times New Roman"/>
          <w:bCs/>
          <w:sz w:val="24"/>
        </w:rPr>
        <w:t xml:space="preserve"> _</w:t>
      </w:r>
      <w:proofErr w:type="gramEnd"/>
      <w:r w:rsidRPr="00141FE5">
        <w:rPr>
          <w:rFonts w:ascii="SL_Times New Roman" w:hAnsi="SL_Times New Roman"/>
          <w:bCs/>
          <w:sz w:val="24"/>
        </w:rPr>
        <w:t>____</w:t>
      </w:r>
      <w:r>
        <w:rPr>
          <w:rFonts w:ascii="SL_Times New Roman" w:hAnsi="SL_Times New Roman"/>
          <w:bCs/>
          <w:sz w:val="24"/>
        </w:rPr>
        <w:t>_______</w:t>
      </w:r>
      <w:r w:rsidRPr="00141FE5">
        <w:rPr>
          <w:rFonts w:ascii="SL_Times New Roman" w:hAnsi="SL_Times New Roman"/>
          <w:bCs/>
          <w:sz w:val="24"/>
        </w:rPr>
        <w:t xml:space="preserve">__  </w:t>
      </w:r>
      <w:r>
        <w:rPr>
          <w:rFonts w:ascii="SL_Times New Roman" w:hAnsi="SL_Times New Roman"/>
          <w:bCs/>
          <w:sz w:val="24"/>
        </w:rPr>
        <w:t xml:space="preserve">                                  </w:t>
      </w:r>
      <w:r w:rsidR="008E6ED0">
        <w:rPr>
          <w:rFonts w:ascii="SL_Times New Roman" w:hAnsi="SL_Times New Roman"/>
          <w:bCs/>
          <w:sz w:val="24"/>
        </w:rPr>
        <w:t xml:space="preserve">                             </w:t>
      </w:r>
      <w:r>
        <w:rPr>
          <w:rFonts w:ascii="SL_Times New Roman" w:hAnsi="SL_Times New Roman"/>
          <w:bCs/>
          <w:sz w:val="24"/>
        </w:rPr>
        <w:t xml:space="preserve">                       </w:t>
      </w:r>
      <w:r w:rsidRPr="00141FE5">
        <w:rPr>
          <w:rFonts w:ascii="SL_Times New Roman" w:hAnsi="SL_Times New Roman"/>
          <w:bCs/>
          <w:sz w:val="24"/>
        </w:rPr>
        <w:t>№ ______</w:t>
      </w:r>
      <w:r>
        <w:rPr>
          <w:rFonts w:ascii="SL_Times New Roman" w:hAnsi="SL_Times New Roman"/>
          <w:bCs/>
          <w:sz w:val="24"/>
        </w:rPr>
        <w:t>___</w:t>
      </w:r>
      <w:r w:rsidRPr="00141FE5">
        <w:rPr>
          <w:rFonts w:ascii="SL_Times New Roman" w:hAnsi="SL_Times New Roman"/>
          <w:bCs/>
          <w:sz w:val="24"/>
        </w:rPr>
        <w:t xml:space="preserve">___ </w:t>
      </w:r>
    </w:p>
    <w:p w:rsidR="00507968" w:rsidRDefault="00507968" w:rsidP="00507968">
      <w:pPr>
        <w:rPr>
          <w:b/>
          <w:bCs/>
          <w:i/>
          <w:iCs/>
          <w:sz w:val="24"/>
          <w:szCs w:val="24"/>
        </w:rPr>
      </w:pPr>
    </w:p>
    <w:p w:rsidR="00507968" w:rsidRPr="00A67AF5" w:rsidRDefault="00507968" w:rsidP="00507968">
      <w:pPr>
        <w:rPr>
          <w:b/>
          <w:bCs/>
          <w:i/>
          <w:iCs/>
          <w:sz w:val="24"/>
          <w:szCs w:val="24"/>
        </w:rPr>
      </w:pPr>
    </w:p>
    <w:p w:rsidR="00507968" w:rsidRPr="00507968" w:rsidRDefault="00507968" w:rsidP="005079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07968">
        <w:rPr>
          <w:rFonts w:ascii="Arial" w:hAnsi="Arial" w:cs="Arial"/>
          <w:b/>
          <w:sz w:val="24"/>
          <w:szCs w:val="24"/>
        </w:rPr>
        <w:t>Об утверждении положения о награждении и премировании передовиков производства предприятии и учреждений всех отраслей экономики Актанышского муниципального района Республики Татарстан</w:t>
      </w:r>
      <w:r w:rsidRPr="00507968">
        <w:rPr>
          <w:rFonts w:ascii="Arial" w:hAnsi="Arial" w:cs="Arial"/>
          <w:b/>
          <w:bCs/>
          <w:iCs/>
          <w:sz w:val="24"/>
          <w:szCs w:val="24"/>
        </w:rPr>
        <w:t xml:space="preserve"> по итогам 2019</w:t>
      </w:r>
      <w:r w:rsidRPr="00507968">
        <w:rPr>
          <w:rFonts w:ascii="Arial" w:hAnsi="Arial" w:cs="Arial"/>
          <w:b/>
          <w:sz w:val="24"/>
          <w:szCs w:val="24"/>
        </w:rPr>
        <w:t xml:space="preserve"> года</w:t>
      </w:r>
    </w:p>
    <w:p w:rsidR="00507968" w:rsidRPr="00507968" w:rsidRDefault="00507968" w:rsidP="00507968">
      <w:pPr>
        <w:rPr>
          <w:rFonts w:ascii="Arial" w:hAnsi="Arial" w:cs="Arial"/>
          <w:b/>
          <w:bCs/>
          <w:iCs/>
          <w:sz w:val="24"/>
          <w:szCs w:val="24"/>
        </w:rPr>
      </w:pP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 xml:space="preserve">В целях обеспечения производительности передовой продукции, достижения высоких показателей в сфере производства, оказания услуг и других отраслей, для обеспечения обслуживания населения Актанышского муниципального района и заинтересованности работников, служащих в достижении лучших результатов 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 xml:space="preserve"> РАСПОРЯЖАЮСЬ: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 xml:space="preserve">1. Утвердить Положение о награждении и премировании передовиков </w:t>
      </w:r>
      <w:proofErr w:type="gramStart"/>
      <w:r w:rsidRPr="00507968">
        <w:rPr>
          <w:rFonts w:ascii="Arial" w:hAnsi="Arial" w:cs="Arial"/>
          <w:sz w:val="24"/>
          <w:szCs w:val="24"/>
        </w:rPr>
        <w:t>производства,  предприятий</w:t>
      </w:r>
      <w:proofErr w:type="gramEnd"/>
      <w:r w:rsidRPr="00507968">
        <w:rPr>
          <w:rFonts w:ascii="Arial" w:hAnsi="Arial" w:cs="Arial"/>
          <w:sz w:val="24"/>
          <w:szCs w:val="24"/>
        </w:rPr>
        <w:t xml:space="preserve"> и  учреждений всех отраслей экономики Актанышского муниципального района  Рес</w:t>
      </w:r>
      <w:r w:rsidRPr="00507968">
        <w:rPr>
          <w:rFonts w:ascii="Arial" w:hAnsi="Arial" w:cs="Arial"/>
          <w:bCs/>
          <w:iCs/>
          <w:sz w:val="24"/>
          <w:szCs w:val="24"/>
        </w:rPr>
        <w:t>публики Татарстан по итогам 2019</w:t>
      </w:r>
      <w:r w:rsidRPr="00507968">
        <w:rPr>
          <w:rFonts w:ascii="Arial" w:hAnsi="Arial" w:cs="Arial"/>
          <w:sz w:val="24"/>
          <w:szCs w:val="24"/>
        </w:rPr>
        <w:t xml:space="preserve"> года (Приложение №1).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>2. Установить, дату подачи заявок на участие в отборе участников всех отраслей с даты опубликования настоящего распоряжения до 15 января 2020 года.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>3. Утвердить состав комиссии по рассмотрению заявок (Приложение №2).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>4. Опубликовать на официальном сайте Актанышского муниципального района.</w:t>
      </w:r>
    </w:p>
    <w:p w:rsidR="00507968" w:rsidRPr="00507968" w:rsidRDefault="00507968" w:rsidP="00507968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07968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5D0E89">
        <w:rPr>
          <w:rFonts w:ascii="Arial" w:hAnsi="Arial" w:cs="Arial"/>
          <w:sz w:val="24"/>
          <w:szCs w:val="24"/>
        </w:rPr>
        <w:t>распоряжения</w:t>
      </w:r>
      <w:r w:rsidRPr="0050796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  <w:r w:rsidRPr="00507968">
        <w:rPr>
          <w:rFonts w:ascii="Arial" w:hAnsi="Arial" w:cs="Arial"/>
          <w:bCs/>
          <w:iCs/>
          <w:sz w:val="24"/>
          <w:szCs w:val="24"/>
        </w:rPr>
        <w:t>Глава</w:t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</w:r>
      <w:r w:rsidRPr="00507968">
        <w:rPr>
          <w:rFonts w:ascii="Arial" w:hAnsi="Arial" w:cs="Arial"/>
          <w:bCs/>
          <w:iCs/>
          <w:sz w:val="24"/>
          <w:szCs w:val="24"/>
        </w:rPr>
        <w:tab/>
        <w:t>Э. Н. Фаттахов</w:t>
      </w: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1A6F98" w:rsidRPr="00507968" w:rsidRDefault="001A6F9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 w:val="24"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Pr="00507968" w:rsidRDefault="00507968" w:rsidP="00507968">
      <w:pPr>
        <w:rPr>
          <w:rFonts w:ascii="Arial" w:hAnsi="Arial" w:cs="Arial"/>
          <w:bCs/>
          <w:iCs/>
          <w:szCs w:val="24"/>
        </w:rPr>
      </w:pPr>
    </w:p>
    <w:p w:rsidR="00507968" w:rsidRPr="00507968" w:rsidRDefault="00507968" w:rsidP="00507968">
      <w:pPr>
        <w:ind w:left="6521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>Приложение №1</w:t>
      </w:r>
    </w:p>
    <w:p w:rsidR="00507968" w:rsidRPr="00507968" w:rsidRDefault="00507968" w:rsidP="00507968">
      <w:pPr>
        <w:ind w:left="6521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 xml:space="preserve">к </w:t>
      </w:r>
      <w:r w:rsidR="000324BD">
        <w:rPr>
          <w:rFonts w:ascii="Arial" w:hAnsi="Arial" w:cs="Arial"/>
        </w:rPr>
        <w:t>распоряжению</w:t>
      </w:r>
    </w:p>
    <w:p w:rsidR="00507968" w:rsidRPr="00507968" w:rsidRDefault="00507968" w:rsidP="00507968">
      <w:pPr>
        <w:ind w:left="6521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 xml:space="preserve">Руководителя Исполнительного комитета Актанышского муниципального района </w:t>
      </w:r>
    </w:p>
    <w:p w:rsidR="00507968" w:rsidRPr="00507968" w:rsidRDefault="00507968" w:rsidP="00507968">
      <w:pPr>
        <w:ind w:left="6521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>от ____________ № ______</w:t>
      </w:r>
    </w:p>
    <w:p w:rsidR="00507968" w:rsidRPr="00507968" w:rsidRDefault="00507968" w:rsidP="00507968">
      <w:pPr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jc w:val="center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>Положение</w:t>
      </w:r>
    </w:p>
    <w:p w:rsidR="00507968" w:rsidRPr="00507968" w:rsidRDefault="00507968" w:rsidP="00507968">
      <w:pPr>
        <w:jc w:val="center"/>
        <w:rPr>
          <w:rFonts w:ascii="Arial" w:hAnsi="Arial" w:cs="Arial"/>
        </w:rPr>
      </w:pPr>
      <w:r w:rsidRPr="00507968">
        <w:rPr>
          <w:rFonts w:ascii="Arial" w:hAnsi="Arial" w:cs="Arial"/>
        </w:rPr>
        <w:t xml:space="preserve">о награждении и премировании передовиков производства, предприятий и учреждений всех отраслей </w:t>
      </w:r>
      <w:proofErr w:type="gramStart"/>
      <w:r w:rsidRPr="00507968">
        <w:rPr>
          <w:rFonts w:ascii="Arial" w:hAnsi="Arial" w:cs="Arial"/>
        </w:rPr>
        <w:t>экономики  Актанышского</w:t>
      </w:r>
      <w:proofErr w:type="gramEnd"/>
      <w:r w:rsidRPr="00507968">
        <w:rPr>
          <w:rFonts w:ascii="Arial" w:hAnsi="Arial" w:cs="Arial"/>
        </w:rPr>
        <w:t xml:space="preserve"> муниципального района Республики Татарстан</w:t>
      </w:r>
      <w:r w:rsidRPr="00507968">
        <w:rPr>
          <w:rFonts w:ascii="Arial" w:hAnsi="Arial" w:cs="Arial"/>
          <w:bCs/>
          <w:iCs/>
        </w:rPr>
        <w:t xml:space="preserve"> по итогам 2019</w:t>
      </w:r>
      <w:r w:rsidRPr="00507968">
        <w:rPr>
          <w:rFonts w:ascii="Arial" w:hAnsi="Arial" w:cs="Arial"/>
        </w:rPr>
        <w:t xml:space="preserve"> года</w:t>
      </w:r>
    </w:p>
    <w:p w:rsidR="00507968" w:rsidRPr="00507968" w:rsidRDefault="00507968" w:rsidP="00507968">
      <w:pPr>
        <w:jc w:val="center"/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Общие положения</w:t>
      </w:r>
    </w:p>
    <w:p w:rsidR="00507968" w:rsidRPr="00507968" w:rsidRDefault="00507968" w:rsidP="00507968">
      <w:pPr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Положение вводится в целях поощрения и морального стимулирования передовиков производства предприятий и учреждений всех отраслей 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экономики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за эффективный труд, за заслуги, значительный вклад в развитие агропромышленного комплекса, социально-экономического роста Актанышского муниципального района Республики Татарстан, достижение высоких производственно-экономических показателей, внедрение прогрессивных технологий возделывания сельскохозяйственных культур, а также 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за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многолетний добросовестный труд в отрасли сельского хозяйства и других отраслях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экономики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. Достигается обеспечение их материальной заинтересованности в улучшении качественных и количественных результатов труда: выполнении плановых заданий, снижении затрат на выполнение работ, творческом и ответственном отношении к труду.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Настоящий порядок определяет основные принципы финансирования мероприятий за счет средств районного бюджета Актанышского муниципального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района  и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других источников, по награждению ценными подарками и денежными премиями передовиков производства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,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предприятий и учреждений всех отраслей экономики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Условия соревнований для награждения ценными подарками и денежными премиями передовиков сельскохозяйственного производства и </w:t>
      </w:r>
      <w:proofErr w:type="spell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сельхозтоваропроизводителей</w:t>
      </w:r>
      <w:proofErr w:type="spell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доводятся до участников через Управление сельского хозяйства и продовольствия Министерства сельского хозяйства и продовольствия Республики Татарстан в Актанышском районе.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Условия соревнований для награждения ценными подарками и денежными премиями передовиков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предприятий  и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учреждений всех отраслей экономики доводятся до участников через отдел экономики Исполнительного комитета Актанышского муниципального района.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Комиссия в составе из представителей управления сельского хозяйства и продовольствия Министерства сельского хозяйства и продовольствия Республики Татарстан в Актанышском районе, Совета и структурных подразделений Исполнительного комитета Актанышского муниципального района подводит итоги соревнований между передовиками производства и предприятиями. По итогам рассмотрения заявок на участие составляется протокол заседания комиссии (решение).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При допущении случаев грубого нарушения требований охраны труда и техники безопасности, повлекших производственные травмы и другие происшествия, передовики производства и предприятия выбывают из числа участников соревнования.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Главным распорядителем бюджетных средств, направляемых на финансирование мероприятий по награждению ценными подарками и денежными премиями, выступает Исполнительный комитет Актанышского муниципального района.</w:t>
      </w:r>
    </w:p>
    <w:p w:rsidR="00507968" w:rsidRPr="00507968" w:rsidRDefault="00507968" w:rsidP="0050796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Проведение мероприятий по награждению ценными подарками и денежными премиями передовиков производства и предприятий осуществляется Исполнительным комитетом Актанышского муниципального района при непосредственном участии предприятий.</w:t>
      </w:r>
    </w:p>
    <w:p w:rsidR="00507968" w:rsidRPr="00507968" w:rsidRDefault="00507968" w:rsidP="00507968">
      <w:pPr>
        <w:pStyle w:val="a6"/>
        <w:tabs>
          <w:tab w:val="left" w:pos="1134"/>
        </w:tabs>
        <w:spacing w:after="0" w:line="240" w:lineRule="auto"/>
        <w:ind w:left="851" w:firstLine="0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Порядок выплаты премий передовикам предприятий и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учреждений 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по</w:t>
      </w:r>
      <w:proofErr w:type="gramEnd"/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итогам 2019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года.</w:t>
      </w:r>
    </w:p>
    <w:p w:rsidR="00507968" w:rsidRPr="00507968" w:rsidRDefault="00507968" w:rsidP="00507968">
      <w:pPr>
        <w:ind w:left="360"/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Премирование передовиков и отдельных коллективов, достигших успехов на уровне Республики Татарстан и Российской Федерации производится на основании решения комиссии. Награждаются Благодарственным письмом Главы района.</w:t>
      </w:r>
    </w:p>
    <w:p w:rsidR="00507968" w:rsidRPr="00507968" w:rsidRDefault="00507968" w:rsidP="00507968">
      <w:pPr>
        <w:pStyle w:val="a6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Награждение передовиков за достижение высоких производственных показателей в конкурсе «Лучший по профессии» производится на основании решения комиссии по следующим номинациям: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«Руководитель года» 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4 категорий:</w:t>
      </w: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  <w:bCs/>
          <w:iCs/>
        </w:rPr>
        <w:t>-</w:t>
      </w:r>
      <w:r w:rsidRPr="00507968">
        <w:rPr>
          <w:rFonts w:ascii="Arial" w:hAnsi="Arial" w:cs="Arial"/>
        </w:rPr>
        <w:t xml:space="preserve">среди руководителей </w:t>
      </w:r>
      <w:proofErr w:type="gramStart"/>
      <w:r w:rsidRPr="00507968">
        <w:rPr>
          <w:rFonts w:ascii="Arial" w:hAnsi="Arial" w:cs="Arial"/>
        </w:rPr>
        <w:t xml:space="preserve">сельхозпредприятий: </w:t>
      </w:r>
      <w:r w:rsidRPr="00507968">
        <w:rPr>
          <w:rFonts w:ascii="Arial" w:hAnsi="Arial" w:cs="Arial"/>
          <w:bCs/>
          <w:iCs/>
        </w:rPr>
        <w:t xml:space="preserve"> </w:t>
      </w:r>
      <w:r w:rsidRPr="00507968">
        <w:rPr>
          <w:rFonts w:ascii="Arial" w:hAnsi="Arial" w:cs="Arial"/>
        </w:rPr>
        <w:t>дипломом</w:t>
      </w:r>
      <w:proofErr w:type="gramEnd"/>
      <w:r w:rsidRPr="00507968">
        <w:rPr>
          <w:rFonts w:ascii="Arial" w:hAnsi="Arial" w:cs="Arial"/>
        </w:rPr>
        <w:t>, медалью, денежной премией в размере 5000 (Пять тысячи) рублей</w:t>
      </w:r>
      <w:r w:rsidRPr="00507968">
        <w:rPr>
          <w:rFonts w:ascii="Arial" w:hAnsi="Arial" w:cs="Arial"/>
          <w:bCs/>
          <w:iCs/>
        </w:rPr>
        <w:t>,</w:t>
      </w: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>-среди руководи</w:t>
      </w:r>
      <w:r w:rsidRPr="00507968">
        <w:rPr>
          <w:rFonts w:ascii="Arial" w:hAnsi="Arial" w:cs="Arial"/>
          <w:bCs/>
          <w:iCs/>
        </w:rPr>
        <w:t>телей Сельских поселений</w:t>
      </w:r>
      <w:r w:rsidRPr="00507968">
        <w:rPr>
          <w:rFonts w:ascii="Arial" w:hAnsi="Arial" w:cs="Arial"/>
        </w:rPr>
        <w:t>: дипломом, медалью, денежной премией в размере 5000 (Пять тысячи) рублей,</w:t>
      </w: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lastRenderedPageBreak/>
        <w:t xml:space="preserve">-среди </w:t>
      </w:r>
      <w:r w:rsidRPr="00507968">
        <w:rPr>
          <w:rFonts w:ascii="Arial" w:hAnsi="Arial" w:cs="Arial"/>
          <w:bCs/>
          <w:iCs/>
        </w:rPr>
        <w:t>руководителей учреждений образования</w:t>
      </w:r>
      <w:r w:rsidRPr="00507968">
        <w:rPr>
          <w:rFonts w:ascii="Arial" w:hAnsi="Arial" w:cs="Arial"/>
        </w:rPr>
        <w:t>: дипломом, медалью, денежной премией в размере 5000 (Пять тысячи) рублей,</w:t>
      </w: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</w:rPr>
      </w:pPr>
      <w:r w:rsidRPr="00507968">
        <w:rPr>
          <w:rFonts w:ascii="Arial" w:hAnsi="Arial" w:cs="Arial"/>
        </w:rPr>
        <w:t xml:space="preserve">-среди </w:t>
      </w:r>
      <w:r w:rsidRPr="00507968">
        <w:rPr>
          <w:rFonts w:ascii="Arial" w:hAnsi="Arial" w:cs="Arial"/>
          <w:bCs/>
          <w:iCs/>
        </w:rPr>
        <w:t>руководителей предприятий промышленности, производства и строительства</w:t>
      </w:r>
      <w:r w:rsidRPr="00507968">
        <w:rPr>
          <w:rFonts w:ascii="Arial" w:hAnsi="Arial" w:cs="Arial"/>
        </w:rPr>
        <w:t>: дипломом, медалью, денежной премией в р</w:t>
      </w:r>
      <w:r w:rsidRPr="00507968">
        <w:rPr>
          <w:rFonts w:ascii="Arial" w:hAnsi="Arial" w:cs="Arial"/>
          <w:bCs/>
          <w:iCs/>
        </w:rPr>
        <w:t>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учитель»: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механизатор»: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работник культуры»: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животновод»: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работник сферы здравоохранения»: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«Лучшая доярка»: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работник сферы физической культуры и спорта»: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«Лучший работник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силовых структур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дипломом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технолог по искусственному осеменению»: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воспитатель дошкольного учреждения»: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зоотехник»: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«Лучший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работник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сферы социального обслуживания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работник строительной отрасли»: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ветеринарный врач»: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«Лучшая семейная ферма»: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отник средств массовой коммуникации и связи с общественностью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экономист»: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строитель дорог»: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«Лучший работник 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жилищно-коммунальной сферы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бухгалтер»: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работник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обрабатывающего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промышленного производства»: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инженер»: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«Лучший работник нефтяной и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газовой  промышленности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предприниматель»: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энергетик»: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«Лучший агроном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ind w:left="0" w:firstLine="85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«Лучший заведующий фермой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ией в размере 5000 (Пять </w:t>
      </w:r>
      <w:proofErr w:type="gramStart"/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тысячи)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рублей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ind w:left="142" w:firstLine="567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«Лучший комбайнёр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ind w:hanging="1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«Лучший заготовитель кормов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ind w:hanging="11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lastRenderedPageBreak/>
        <w:t>«Лучший руководитель крестьянско-фермерского хозяйства (КФХ)»: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hanging="11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муниципальный работник»: дипломом, медалью, денежной премией в размере 5000 (Пять тысячи) рублей.</w:t>
      </w:r>
    </w:p>
    <w:p w:rsidR="00507968" w:rsidRPr="00507968" w:rsidRDefault="00507968" w:rsidP="00507968">
      <w:pPr>
        <w:tabs>
          <w:tab w:val="left" w:pos="1560"/>
        </w:tabs>
        <w:ind w:left="709"/>
        <w:jc w:val="both"/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pStyle w:val="a6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Награждение сельхозпредприятий, предприятий промышленности и обслуживающих АПК, предприятий торговли, общественного питания, капитального строительства, учреждений социальной сферы проводится по следующим номинациям: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«Лучшее сельское </w:t>
      </w:r>
      <w:proofErr w:type="gramStart"/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>поселение»  -</w:t>
      </w:r>
      <w:proofErr w:type="gramEnd"/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за выполнение соглашений, подписанных между главой района и главой сельского поселения. За обеспечение социально-экономического роста сельского поселения, за эффективную работу в области улучшения уровня жизни населения сельского поселения.  За первое место - дипломом I степени с вручением переходящего кубка, за второе место - дипломом II степени, за третье место - дипломом III степени, за IV-V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eastAsia="ru-RU" w:bidi="ar-SA"/>
        </w:rPr>
        <w:t>I</w:t>
      </w: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места – дипломом. 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«Лучшее сельскохозяйственное предприятие» - за увеличение поголовья скота, за увеличение реализации молока и высокую товарность, за увеличение производства мяса и выращивания мяса КРС на 1 голову, за высокий уровень денежной выручки на 1 условную голову в течение года. За первое место - дипломом I степени с вручением переходящего кубка, за второе место - дипломом II степени, за третье место - дипломом III степени, за </w:t>
      </w:r>
      <w:r w:rsidRPr="00507968">
        <w:rPr>
          <w:rFonts w:ascii="Arial" w:eastAsia="Times New Roman" w:hAnsi="Arial" w:cs="Arial"/>
          <w:sz w:val="20"/>
          <w:szCs w:val="20"/>
          <w:lang w:eastAsia="ru-RU" w:bidi="ar-SA"/>
        </w:rPr>
        <w:t>IV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-</w:t>
      </w:r>
      <w:r w:rsidRPr="00507968">
        <w:rPr>
          <w:rFonts w:ascii="Arial" w:eastAsia="Times New Roman" w:hAnsi="Arial" w:cs="Arial"/>
          <w:sz w:val="20"/>
          <w:szCs w:val="20"/>
          <w:lang w:eastAsia="ru-RU" w:bidi="ar-SA"/>
        </w:rPr>
        <w:t>V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места – дипломом. 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«Лучшее предприятие промышленности, производства и строительства» - за рост объёма выпущенной продукции, прибыли производства, рентабельности,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среднемесячной  заработной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платы на одного рабочего, за сохранение рабочих мест, отсутствие задолженности по перечислению налогов и поступлений в Пенсионный фонд. Награждение проводится по следующим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номинациям:  награждаются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«Предприятие промышленности,  производства и обслуживающие АПК» -</w:t>
      </w:r>
      <w:r w:rsidRPr="00507968">
        <w:rPr>
          <w:rFonts w:ascii="Arial" w:hAnsi="Arial" w:cs="Arial"/>
          <w:sz w:val="20"/>
          <w:szCs w:val="20"/>
          <w:lang w:val="ru-RU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За первое место - дипломом I степени с вручением кубка, за второе место - дипломом II степени, за третье место - дипломом III степени.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tabs>
          <w:tab w:val="left" w:pos="1560"/>
        </w:tabs>
        <w:spacing w:after="0" w:line="240" w:lineRule="auto"/>
        <w:ind w:left="851" w:firstLine="0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- 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В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номинации «Предприятия капитального строительства», показавшие наилучшие результаты хозяйственной деятельности.</w:t>
      </w:r>
      <w:r w:rsidRPr="00507968">
        <w:rPr>
          <w:rFonts w:ascii="Arial" w:hAnsi="Arial" w:cs="Arial"/>
          <w:sz w:val="20"/>
          <w:szCs w:val="20"/>
          <w:lang w:val="ru-RU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За первое место - дипломом I степени с вручением кубка, за второе место - дипломом II степени, за третье место - дипломом III степени,</w:t>
      </w:r>
      <w:r w:rsidRPr="00507968">
        <w:rPr>
          <w:rFonts w:ascii="Arial" w:hAnsi="Arial" w:cs="Arial"/>
          <w:sz w:val="20"/>
          <w:szCs w:val="20"/>
          <w:lang w:val="ru-RU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за IV-V места – дипломом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«Лучшая средняя общеобразовательная школа района». За первое место - дипломом I степени и денежная премия в размере 5000(Пять), за второе место - дипломом II степени и денежная премия 4000(Четыре) рублей, за третье место - дипломом III степени</w:t>
      </w:r>
      <w:r w:rsidRPr="00507968">
        <w:rPr>
          <w:rFonts w:ascii="Arial" w:hAnsi="Arial" w:cs="Arial"/>
          <w:sz w:val="20"/>
          <w:szCs w:val="20"/>
          <w:lang w:val="ru-RU"/>
        </w:rPr>
        <w:t xml:space="preserve"> </w:t>
      </w: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и денежная премия 3000(Три)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«Лучшая основная общеобразовательная школа района». За первое место - дипломом I степени и денежная премия в размере 5000(Пять), за второе место - дипломом II степени и денежная премия 4000(Четыре) рублей, за третье место - дипломом III степени и денежная премия 3000(Три)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«Лучшее детский сад района». За первое место - дипломом I степени и денежная премия в размере 5000(Пять), за второе место - дипломом II степени и денежная премия 4000(Четыре) рублей, за третье место - дипломом III степени и денежная премия 3000(Три) рублей.</w:t>
      </w:r>
    </w:p>
    <w:p w:rsidR="00507968" w:rsidRPr="00507968" w:rsidRDefault="00507968" w:rsidP="00507968">
      <w:pPr>
        <w:pStyle w:val="a6"/>
        <w:tabs>
          <w:tab w:val="left" w:pos="1560"/>
        </w:tabs>
        <w:spacing w:after="0" w:line="240" w:lineRule="auto"/>
        <w:ind w:firstLine="0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дом культуры»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. »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. За первое место - дипломом I степени и денежная премия в размере 5000(Пять тысяч), за второе место - дипломом II степени и денежная премия 4000(Четыре тысячи) рублей, за третье место - дипломом III степени и денежная премия 3000(Три тысячи) рублей, за IV-VI места – дипломом и денежной премией по 2000(Две) рублей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«Лучший врач общей практики». За первое место - дипломом I степени и денежная премия в размере 5000(Пять тысяч), за второе место - дипломом II степени и денежная премия 4000(Четыре тысячи) рублей, за третье место - дипломом III степени и денежная премия 3000(Три тысячи)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рублей..</w:t>
      </w:r>
      <w:proofErr w:type="gramEnd"/>
    </w:p>
    <w:p w:rsidR="00507968" w:rsidRPr="00507968" w:rsidRDefault="00507968" w:rsidP="00507968">
      <w:pPr>
        <w:pStyle w:val="a6"/>
        <w:numPr>
          <w:ilvl w:val="2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«Лучший фельдшер».  За оказание действенной помощи, организацию хорошей работы с населением</w:t>
      </w:r>
      <w:r w:rsidRPr="0050796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За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первое место - дипломом I степени и денежная премия в размере 5000(Пять тысяч), за второе место - дипломом II степени и денежная премия 4000(Четыре тысячи) рублей, за третье место - дипломом III степени и денежная премия 3000(Три тысячи) рублей. за IV-V места – дипломом и денежной премией по 2000(Две тысячи) рублей.</w:t>
      </w:r>
    </w:p>
    <w:p w:rsidR="00507968" w:rsidRPr="00507968" w:rsidRDefault="00507968" w:rsidP="00507968">
      <w:pPr>
        <w:pStyle w:val="a6"/>
        <w:tabs>
          <w:tab w:val="left" w:pos="1560"/>
        </w:tabs>
        <w:spacing w:after="0" w:line="240" w:lineRule="auto"/>
        <w:ind w:firstLine="0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  <w:bCs/>
          <w:iCs/>
        </w:rPr>
      </w:pPr>
      <w:r w:rsidRPr="00507968">
        <w:rPr>
          <w:rFonts w:ascii="Arial" w:hAnsi="Arial" w:cs="Arial"/>
        </w:rPr>
        <w:t xml:space="preserve">   Награждение передовиков сельского хозяйства и продовольствия по итогам работы в 2019 году 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Комбайнеры  (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премия им. </w:t>
      </w:r>
      <w:proofErr w:type="spell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К.Гарипова</w:t>
      </w:r>
      <w:proofErr w:type="spell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) по 10000(Десять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proofErr w:type="gramStart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Механизаторы  по</w:t>
      </w:r>
      <w:proofErr w:type="gramEnd"/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5000 (Пять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Доярки по 5000 (Пять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Специалисты по 2000 (Две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Механизаторы, шоферы по 5000 (Пять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Животноводы по 5000 (Пять тысяч) рублей.</w:t>
      </w:r>
    </w:p>
    <w:p w:rsidR="00507968" w:rsidRPr="00507968" w:rsidRDefault="00507968" w:rsidP="00507968">
      <w:pPr>
        <w:pStyle w:val="a6"/>
        <w:numPr>
          <w:ilvl w:val="2"/>
          <w:numId w:val="3"/>
        </w:numPr>
        <w:tabs>
          <w:tab w:val="left" w:pos="1560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Химзащита по 3000(Три тысячи) рублей</w:t>
      </w:r>
    </w:p>
    <w:p w:rsidR="00507968" w:rsidRPr="00507968" w:rsidRDefault="00507968" w:rsidP="00507968">
      <w:pPr>
        <w:tabs>
          <w:tab w:val="left" w:pos="1560"/>
        </w:tabs>
        <w:ind w:left="142"/>
        <w:jc w:val="both"/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tabs>
          <w:tab w:val="left" w:pos="1560"/>
        </w:tabs>
        <w:jc w:val="both"/>
        <w:rPr>
          <w:rFonts w:ascii="Arial" w:hAnsi="Arial" w:cs="Arial"/>
        </w:rPr>
      </w:pPr>
      <w:r w:rsidRPr="00507968">
        <w:rPr>
          <w:rFonts w:ascii="Arial" w:hAnsi="Arial" w:cs="Arial"/>
        </w:rPr>
        <w:lastRenderedPageBreak/>
        <w:t>3.</w:t>
      </w:r>
      <w:proofErr w:type="gramStart"/>
      <w:r w:rsidRPr="00507968">
        <w:rPr>
          <w:rFonts w:ascii="Arial" w:hAnsi="Arial" w:cs="Arial"/>
        </w:rPr>
        <w:t>1.«</w:t>
      </w:r>
      <w:proofErr w:type="gramEnd"/>
      <w:r w:rsidRPr="00507968">
        <w:rPr>
          <w:rFonts w:ascii="Arial" w:hAnsi="Arial" w:cs="Arial"/>
        </w:rPr>
        <w:t xml:space="preserve">Лучший молодой специалист». В данной номинации на основании решения комиссии награждаются молодые специалисты, имеющие стаж работы не более 3х лет после </w:t>
      </w:r>
      <w:proofErr w:type="gramStart"/>
      <w:r w:rsidRPr="00507968">
        <w:rPr>
          <w:rFonts w:ascii="Arial" w:hAnsi="Arial" w:cs="Arial"/>
        </w:rPr>
        <w:t>окончания  учебного</w:t>
      </w:r>
      <w:proofErr w:type="gramEnd"/>
      <w:r w:rsidRPr="00507968">
        <w:rPr>
          <w:rFonts w:ascii="Arial" w:hAnsi="Arial" w:cs="Arial"/>
        </w:rPr>
        <w:t xml:space="preserve"> заведения и  показавшие высокие производственные показатели в сельхозпредприятиях, учреждениях культуры, здравоохранения, образования, ЖКХ, строительства и других отраслях – до 30 человек, награждаются  памятными подарками.</w:t>
      </w:r>
    </w:p>
    <w:p w:rsidR="00507968" w:rsidRPr="00507968" w:rsidRDefault="00507968" w:rsidP="00507968">
      <w:pPr>
        <w:rPr>
          <w:rFonts w:ascii="Arial" w:hAnsi="Arial" w:cs="Arial"/>
          <w:bCs/>
          <w:iCs/>
        </w:rPr>
      </w:pPr>
    </w:p>
    <w:p w:rsidR="00507968" w:rsidRPr="00507968" w:rsidRDefault="00507968" w:rsidP="0050796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Контроль</w:t>
      </w:r>
    </w:p>
    <w:p w:rsidR="00507968" w:rsidRPr="00507968" w:rsidRDefault="00507968" w:rsidP="0050796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Cs/>
          <w:vanish/>
          <w:sz w:val="20"/>
          <w:szCs w:val="20"/>
          <w:lang w:val="ru-RU" w:eastAsia="ru-RU" w:bidi="ar-SA"/>
        </w:rPr>
      </w:pPr>
    </w:p>
    <w:p w:rsidR="00507968" w:rsidRPr="00507968" w:rsidRDefault="00507968" w:rsidP="00507968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val="ru-RU" w:eastAsia="ru-RU" w:bidi="ar-SA"/>
        </w:rPr>
      </w:pPr>
      <w:r w:rsidRPr="00507968">
        <w:rPr>
          <w:rFonts w:ascii="Arial" w:eastAsia="Times New Roman" w:hAnsi="Arial" w:cs="Arial"/>
          <w:sz w:val="20"/>
          <w:szCs w:val="20"/>
          <w:lang w:val="ru-RU" w:eastAsia="ru-RU" w:bidi="ar-SA"/>
        </w:rPr>
        <w:t>Контроль за правильностью выплаты бюджетных средств, направляемых на награждение денежными премиями, осуществляет Управление сельского хозяйства и продовольствия Министерства сельского хозяйства и продовольствия Республики Татарстан в Актанышском районе, финансово-бюджетная палата Актанышского муниципального района и отдел экономики Исполнительного комитета Актанышского муниципального района.</w:t>
      </w:r>
    </w:p>
    <w:p w:rsidR="00507968" w:rsidRPr="00507968" w:rsidRDefault="00507968" w:rsidP="00507968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07968">
        <w:rPr>
          <w:rFonts w:ascii="Arial" w:hAnsi="Arial" w:cs="Arial"/>
          <w:sz w:val="20"/>
          <w:szCs w:val="20"/>
          <w:lang w:val="ru-RU"/>
        </w:rPr>
        <w:t>Отделу бухгалтерского учета и отчетности Исполнительного комитета Актанышского муниципального района обеспечить выполнение требовании главы 23 Налогового Кодекса Российской Федерации.</w:t>
      </w:r>
    </w:p>
    <w:p w:rsidR="00507968" w:rsidRPr="00507968" w:rsidRDefault="00507968" w:rsidP="00507968">
      <w:pPr>
        <w:jc w:val="both"/>
        <w:rPr>
          <w:rFonts w:ascii="Arial" w:hAnsi="Arial" w:cs="Arial"/>
          <w:sz w:val="24"/>
          <w:szCs w:val="24"/>
        </w:rPr>
      </w:pPr>
    </w:p>
    <w:p w:rsidR="00507968" w:rsidRPr="00507968" w:rsidRDefault="00507968" w:rsidP="00507968">
      <w:pPr>
        <w:jc w:val="both"/>
        <w:rPr>
          <w:rFonts w:ascii="Arial" w:hAnsi="Arial" w:cs="Arial"/>
          <w:sz w:val="24"/>
          <w:szCs w:val="24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Pr="00507968" w:rsidRDefault="00507968" w:rsidP="00507968">
      <w:pPr>
        <w:ind w:left="-284"/>
        <w:jc w:val="both"/>
        <w:rPr>
          <w:rFonts w:ascii="Arial" w:hAnsi="Arial" w:cs="Arial"/>
          <w:sz w:val="22"/>
          <w:szCs w:val="22"/>
          <w:lang w:val="tt-RU"/>
        </w:rPr>
      </w:pPr>
    </w:p>
    <w:p w:rsidR="00507968" w:rsidRPr="00507968" w:rsidRDefault="00507968" w:rsidP="00507968">
      <w:pPr>
        <w:ind w:left="6804"/>
        <w:jc w:val="both"/>
        <w:rPr>
          <w:rFonts w:ascii="Arial" w:hAnsi="Arial" w:cs="Arial"/>
          <w:lang w:val="tt-RU"/>
        </w:rPr>
      </w:pPr>
      <w:r w:rsidRPr="00507968">
        <w:rPr>
          <w:rFonts w:ascii="Arial" w:hAnsi="Arial" w:cs="Arial"/>
          <w:lang w:val="tt-RU"/>
        </w:rPr>
        <w:t>Приложение</w:t>
      </w:r>
    </w:p>
    <w:p w:rsidR="00507968" w:rsidRPr="00507968" w:rsidRDefault="000324BD" w:rsidP="00507968">
      <w:pPr>
        <w:ind w:left="6804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 распоряжению</w:t>
      </w:r>
      <w:r w:rsidR="00507968" w:rsidRPr="00507968">
        <w:rPr>
          <w:rFonts w:ascii="Arial" w:hAnsi="Arial" w:cs="Arial"/>
          <w:lang w:val="tt-RU"/>
        </w:rPr>
        <w:t xml:space="preserve"> Главы  </w:t>
      </w:r>
    </w:p>
    <w:p w:rsidR="00507968" w:rsidRPr="00507968" w:rsidRDefault="00507968" w:rsidP="00507968">
      <w:pPr>
        <w:ind w:left="6804"/>
        <w:jc w:val="both"/>
        <w:rPr>
          <w:rFonts w:ascii="Arial" w:hAnsi="Arial" w:cs="Arial"/>
          <w:lang w:val="tt-RU"/>
        </w:rPr>
      </w:pPr>
      <w:r w:rsidRPr="00507968">
        <w:rPr>
          <w:rFonts w:ascii="Arial" w:hAnsi="Arial" w:cs="Arial"/>
          <w:lang w:val="tt-RU"/>
        </w:rPr>
        <w:t>Актанышского</w:t>
      </w:r>
    </w:p>
    <w:p w:rsidR="00507968" w:rsidRPr="00507968" w:rsidRDefault="00507968" w:rsidP="00507968">
      <w:pPr>
        <w:ind w:left="6804"/>
        <w:jc w:val="both"/>
        <w:rPr>
          <w:rFonts w:ascii="Arial" w:hAnsi="Arial" w:cs="Arial"/>
          <w:lang w:val="tt-RU"/>
        </w:rPr>
      </w:pPr>
      <w:r w:rsidRPr="00507968">
        <w:rPr>
          <w:rFonts w:ascii="Arial" w:hAnsi="Arial" w:cs="Arial"/>
          <w:lang w:val="tt-RU"/>
        </w:rPr>
        <w:t>муниципального района</w:t>
      </w:r>
    </w:p>
    <w:p w:rsidR="00507968" w:rsidRPr="00507968" w:rsidRDefault="00507968" w:rsidP="00507968">
      <w:pPr>
        <w:ind w:left="6804"/>
        <w:jc w:val="both"/>
        <w:rPr>
          <w:rFonts w:ascii="Arial" w:hAnsi="Arial" w:cs="Arial"/>
          <w:u w:val="single"/>
          <w:lang w:val="tt-RU"/>
        </w:rPr>
      </w:pPr>
      <w:r w:rsidRPr="00507968">
        <w:rPr>
          <w:rFonts w:ascii="Arial" w:hAnsi="Arial" w:cs="Arial"/>
          <w:lang w:val="tt-RU"/>
        </w:rPr>
        <w:t>от</w:t>
      </w:r>
      <w:r w:rsidRPr="00507968">
        <w:rPr>
          <w:rFonts w:ascii="Arial" w:hAnsi="Arial" w:cs="Arial"/>
          <w:u w:val="single"/>
          <w:lang w:val="tt-RU"/>
        </w:rPr>
        <w:t xml:space="preserve">                </w:t>
      </w:r>
    </w:p>
    <w:p w:rsidR="00507968" w:rsidRPr="00507968" w:rsidRDefault="00507968" w:rsidP="00507968">
      <w:pPr>
        <w:ind w:left="-284"/>
        <w:jc w:val="both"/>
        <w:rPr>
          <w:rFonts w:ascii="Arial" w:hAnsi="Arial" w:cs="Arial"/>
          <w:lang w:val="tt-RU"/>
        </w:rPr>
      </w:pPr>
    </w:p>
    <w:p w:rsidR="00507968" w:rsidRPr="00507968" w:rsidRDefault="00507968" w:rsidP="00507968">
      <w:pPr>
        <w:ind w:left="-284"/>
        <w:jc w:val="center"/>
        <w:rPr>
          <w:rFonts w:ascii="Arial" w:hAnsi="Arial" w:cs="Arial"/>
          <w:lang w:val="tt-RU"/>
        </w:rPr>
      </w:pPr>
      <w:r w:rsidRPr="00507968">
        <w:rPr>
          <w:rFonts w:ascii="Arial" w:hAnsi="Arial" w:cs="Arial"/>
          <w:lang w:val="tt-RU"/>
        </w:rPr>
        <w:t>СОСТАВ*</w:t>
      </w:r>
    </w:p>
    <w:p w:rsidR="00507968" w:rsidRPr="00507968" w:rsidRDefault="00507968" w:rsidP="00507968">
      <w:pPr>
        <w:ind w:left="-284"/>
        <w:jc w:val="center"/>
        <w:rPr>
          <w:rFonts w:ascii="Arial" w:hAnsi="Arial" w:cs="Arial"/>
          <w:lang w:val="tt-RU"/>
        </w:rPr>
      </w:pPr>
      <w:r w:rsidRPr="00507968">
        <w:rPr>
          <w:rFonts w:ascii="Arial" w:hAnsi="Arial" w:cs="Arial"/>
          <w:lang w:val="tt-RU"/>
        </w:rPr>
        <w:t>конкурсной комиссии по рассмотрению материалов представленных для участия в конкурсах</w:t>
      </w:r>
      <w:r w:rsidRPr="00507968">
        <w:rPr>
          <w:rFonts w:ascii="Arial" w:hAnsi="Arial" w:cs="Arial"/>
        </w:rPr>
        <w:t xml:space="preserve"> </w:t>
      </w:r>
      <w:r w:rsidRPr="00507968">
        <w:rPr>
          <w:rFonts w:ascii="Arial" w:hAnsi="Arial" w:cs="Arial"/>
          <w:lang w:val="tt-RU"/>
        </w:rPr>
        <w:t>передовиков производства, предприятий и учреждений всех отраслей экономики  Актанышского муниципального района Республики Татарстан</w:t>
      </w:r>
    </w:p>
    <w:p w:rsidR="00507968" w:rsidRPr="00507968" w:rsidRDefault="00507968" w:rsidP="00507968">
      <w:pPr>
        <w:ind w:left="-284"/>
        <w:jc w:val="center"/>
        <w:rPr>
          <w:rFonts w:ascii="Arial" w:hAnsi="Arial" w:cs="Arial"/>
          <w:lang w:val="tt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</w:rPr>
              <w:t>Фаттахов Э.Н.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-председатель комиссии, Глава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</w:rPr>
              <w:t>Габдулхаев И.И.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50796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tt-RU" w:eastAsia="ru-RU" w:bidi="ar-SA"/>
              </w:rPr>
            </w:pPr>
            <w:r w:rsidRPr="00507968">
              <w:rPr>
                <w:rFonts w:ascii="Arial" w:hAnsi="Arial" w:cs="Arial"/>
                <w:sz w:val="20"/>
                <w:szCs w:val="20"/>
                <w:lang w:val="tt-RU" w:eastAsia="ru-RU" w:bidi="ar-SA"/>
              </w:rPr>
              <w:t>Руководитель исполнительного комитета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507968">
              <w:rPr>
                <w:rFonts w:ascii="Arial" w:eastAsia="Calibri" w:hAnsi="Arial" w:cs="Arial"/>
              </w:rPr>
              <w:t>Тимиров</w:t>
            </w:r>
            <w:proofErr w:type="spellEnd"/>
            <w:r w:rsidRPr="00507968">
              <w:rPr>
                <w:rFonts w:ascii="Arial" w:eastAsia="Calibri" w:hAnsi="Arial" w:cs="Arial"/>
              </w:rPr>
              <w:t xml:space="preserve"> А.И.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руководитель аппрата Совета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Галимянова Р.Ф.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-заместитель Главы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Нурлыева Л.Ф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 xml:space="preserve">-заместитель </w:t>
            </w:r>
            <w:r w:rsidRPr="00507968">
              <w:rPr>
                <w:rFonts w:ascii="Arial" w:eastAsia="Calibri" w:hAnsi="Arial" w:cs="Arial"/>
                <w:lang w:val="tt-RU"/>
              </w:rPr>
              <w:tab/>
              <w:t>Руководителя исполнительного комитета Актанышского муниципального района по социальным вопросам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Сираева Л.Р.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 xml:space="preserve">-заместитель </w:t>
            </w:r>
            <w:r w:rsidRPr="00507968">
              <w:rPr>
                <w:rFonts w:ascii="Arial" w:eastAsia="Calibri" w:hAnsi="Arial" w:cs="Arial"/>
                <w:lang w:val="tt-RU"/>
              </w:rPr>
              <w:tab/>
              <w:t>Руководителя исполнительного комитета Актанышского муниципального района по экономике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 xml:space="preserve">Гарипов Р.И.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 xml:space="preserve">-заместитель </w:t>
            </w:r>
            <w:r w:rsidRPr="00507968">
              <w:rPr>
                <w:rFonts w:ascii="Arial" w:eastAsia="Calibri" w:hAnsi="Arial" w:cs="Arial"/>
                <w:lang w:val="tt-RU"/>
              </w:rPr>
              <w:tab/>
              <w:t>Руководителя исполнительного комитета Актанышского муниципального района по инфраструктуре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  <w:lang w:val="tt-RU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Мирхайдаров А.А.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507968" w:rsidRDefault="00507968" w:rsidP="0050796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tt-RU" w:eastAsia="ru-RU" w:bidi="ar-SA"/>
              </w:rPr>
            </w:pPr>
            <w:r w:rsidRPr="00507968">
              <w:rPr>
                <w:rFonts w:ascii="Arial" w:hAnsi="Arial" w:cs="Arial"/>
                <w:sz w:val="20"/>
                <w:szCs w:val="20"/>
                <w:lang w:val="tt-RU" w:eastAsia="ru-RU" w:bidi="ar-SA"/>
              </w:rPr>
              <w:t xml:space="preserve">Начальник Управления сельского хозяйства и продовольствия МСХиП РТ в Актанышском МР </w:t>
            </w:r>
          </w:p>
        </w:tc>
      </w:tr>
      <w:tr w:rsidR="00507968" w:rsidRPr="00507968" w:rsidTr="00FB635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center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</w:rPr>
              <w:t>Члены комиссии: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507968">
              <w:rPr>
                <w:rFonts w:ascii="Arial" w:eastAsia="Calibri" w:hAnsi="Arial" w:cs="Arial"/>
              </w:rPr>
              <w:t>Каюмова</w:t>
            </w:r>
            <w:proofErr w:type="spellEnd"/>
            <w:r w:rsidRPr="00507968">
              <w:rPr>
                <w:rFonts w:ascii="Arial" w:eastAsia="Calibri" w:hAnsi="Arial" w:cs="Arial"/>
              </w:rPr>
              <w:t xml:space="preserve"> К.Р.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-председатель финансово-бюджетной палаты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Мирзашарипова О.М.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-начальник отдела экономики и прогнозирования ИК АМР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Гилаева М.З.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</w:rPr>
              <w:t>-</w:t>
            </w:r>
            <w:r w:rsidRPr="00507968">
              <w:rPr>
                <w:rFonts w:ascii="Arial" w:eastAsia="Calibri" w:hAnsi="Arial" w:cs="Arial"/>
                <w:lang w:val="tt-RU"/>
              </w:rPr>
              <w:t>начальник организационного отдела  Совета Актанышского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Гимадиев А.Р.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-и.о. руководителя МКУ “Управление образования Актанышского муниципального района”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Мансуров А.М.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-начальник отдела по социально- просветительской работе Исполнительного комитета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Иманаев А.И.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  <w:lang w:val="tt-RU"/>
              </w:rPr>
              <w:t>-начальник отдела по делам молодежи, спорта и туризма Исполнительго комитета муниципального района</w:t>
            </w:r>
          </w:p>
        </w:tc>
      </w:tr>
      <w:tr w:rsidR="00507968" w:rsidRPr="00507968" w:rsidTr="00FB63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507968">
              <w:rPr>
                <w:rFonts w:ascii="Arial" w:eastAsia="Calibri" w:hAnsi="Arial" w:cs="Arial"/>
              </w:rPr>
              <w:t>Хаев</w:t>
            </w:r>
            <w:proofErr w:type="spellEnd"/>
            <w:r w:rsidRPr="00507968">
              <w:rPr>
                <w:rFonts w:ascii="Arial" w:eastAsia="Calibri" w:hAnsi="Arial" w:cs="Arial"/>
              </w:rPr>
              <w:t xml:space="preserve"> А.Р.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68" w:rsidRPr="00507968" w:rsidRDefault="00507968" w:rsidP="00FB6351">
            <w:pPr>
              <w:jc w:val="both"/>
              <w:rPr>
                <w:rFonts w:ascii="Arial" w:eastAsia="Calibri" w:hAnsi="Arial" w:cs="Arial"/>
              </w:rPr>
            </w:pPr>
            <w:r w:rsidRPr="00507968">
              <w:rPr>
                <w:rFonts w:ascii="Arial" w:eastAsia="Calibri" w:hAnsi="Arial" w:cs="Arial"/>
              </w:rPr>
              <w:t>- главный врач ГАУЗ «Актанышская ЦРБ»</w:t>
            </w:r>
          </w:p>
        </w:tc>
      </w:tr>
    </w:tbl>
    <w:p w:rsidR="00507968" w:rsidRPr="00507968" w:rsidRDefault="00507968" w:rsidP="00507968">
      <w:pPr>
        <w:spacing w:after="200" w:line="276" w:lineRule="auto"/>
        <w:jc w:val="both"/>
        <w:rPr>
          <w:rFonts w:ascii="Arial" w:hAnsi="Arial" w:cs="Arial"/>
        </w:rPr>
      </w:pPr>
      <w:r w:rsidRPr="00507968">
        <w:rPr>
          <w:rFonts w:ascii="Arial" w:eastAsia="Calibri" w:hAnsi="Arial" w:cs="Arial"/>
        </w:rPr>
        <w:t xml:space="preserve">*Все лица, прямо не подчиненные Главе Актанышского муниципального района </w:t>
      </w:r>
      <w:proofErr w:type="gramStart"/>
      <w:r w:rsidRPr="00507968">
        <w:rPr>
          <w:rFonts w:ascii="Arial" w:eastAsia="Calibri" w:hAnsi="Arial" w:cs="Arial"/>
        </w:rPr>
        <w:t>включаются  в</w:t>
      </w:r>
      <w:proofErr w:type="gramEnd"/>
      <w:r w:rsidRPr="00507968">
        <w:rPr>
          <w:rFonts w:ascii="Arial" w:eastAsia="Calibri" w:hAnsi="Arial" w:cs="Arial"/>
        </w:rPr>
        <w:t xml:space="preserve"> состав комиссии по согласованию.</w:t>
      </w:r>
    </w:p>
    <w:p w:rsidR="00056AA5" w:rsidRPr="00507968" w:rsidRDefault="00056AA5" w:rsidP="00056AA5">
      <w:pPr>
        <w:pStyle w:val="a4"/>
        <w:ind w:left="5220" w:firstLine="0"/>
        <w:jc w:val="left"/>
        <w:rPr>
          <w:rFonts w:ascii="Arial" w:hAnsi="Arial" w:cs="Arial"/>
          <w:sz w:val="20"/>
          <w:szCs w:val="20"/>
        </w:rPr>
      </w:pPr>
    </w:p>
    <w:p w:rsidR="00056AA5" w:rsidRPr="00507968" w:rsidRDefault="00056AA5" w:rsidP="00056AA5">
      <w:pPr>
        <w:pStyle w:val="a4"/>
        <w:ind w:left="5220" w:firstLine="0"/>
        <w:jc w:val="left"/>
        <w:rPr>
          <w:rFonts w:ascii="Arial" w:hAnsi="Arial" w:cs="Arial"/>
          <w:sz w:val="20"/>
          <w:szCs w:val="20"/>
        </w:rPr>
      </w:pPr>
    </w:p>
    <w:p w:rsidR="00056AA5" w:rsidRPr="00507968" w:rsidRDefault="00056AA5" w:rsidP="00056AA5">
      <w:pPr>
        <w:pStyle w:val="a4"/>
        <w:ind w:left="5220" w:firstLine="0"/>
        <w:jc w:val="left"/>
        <w:rPr>
          <w:rFonts w:ascii="Arial" w:hAnsi="Arial" w:cs="Arial"/>
          <w:sz w:val="20"/>
          <w:szCs w:val="20"/>
        </w:rPr>
      </w:pPr>
    </w:p>
    <w:p w:rsidR="00056AA5" w:rsidRPr="00507968" w:rsidRDefault="00056AA5" w:rsidP="00056AA5">
      <w:pPr>
        <w:pStyle w:val="a4"/>
        <w:ind w:left="5220" w:firstLine="0"/>
        <w:jc w:val="left"/>
        <w:rPr>
          <w:rFonts w:ascii="Arial" w:hAnsi="Arial" w:cs="Arial"/>
          <w:sz w:val="20"/>
          <w:szCs w:val="20"/>
        </w:rPr>
      </w:pPr>
    </w:p>
    <w:sectPr w:rsidR="00056AA5" w:rsidRPr="00507968" w:rsidSect="00512776">
      <w:pgSz w:w="11906" w:h="16838"/>
      <w:pgMar w:top="709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09A"/>
    <w:multiLevelType w:val="hybridMultilevel"/>
    <w:tmpl w:val="F33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731"/>
    <w:multiLevelType w:val="hybridMultilevel"/>
    <w:tmpl w:val="7ADCE6AC"/>
    <w:lvl w:ilvl="0" w:tplc="FD7AD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36B"/>
    <w:multiLevelType w:val="multilevel"/>
    <w:tmpl w:val="F0DA9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8636D9"/>
    <w:multiLevelType w:val="multilevel"/>
    <w:tmpl w:val="3438A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E06D1A"/>
    <w:multiLevelType w:val="multilevel"/>
    <w:tmpl w:val="F0DA9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6"/>
    <w:rsid w:val="000324BD"/>
    <w:rsid w:val="00056AA5"/>
    <w:rsid w:val="001A6F98"/>
    <w:rsid w:val="00211EBF"/>
    <w:rsid w:val="00507968"/>
    <w:rsid w:val="00512776"/>
    <w:rsid w:val="005144CB"/>
    <w:rsid w:val="00526B76"/>
    <w:rsid w:val="005D0E89"/>
    <w:rsid w:val="00607494"/>
    <w:rsid w:val="00743BA1"/>
    <w:rsid w:val="008E6ED0"/>
    <w:rsid w:val="00A24C46"/>
    <w:rsid w:val="00AA713E"/>
    <w:rsid w:val="00B8388A"/>
    <w:rsid w:val="00F479D9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1D30-64D6-41F9-9722-38540F9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 w:val="0"/>
      <w:ind w:left="5760" w:firstLine="720"/>
      <w:outlineLvl w:val="1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lock Text"/>
    <w:basedOn w:val="a"/>
    <w:rsid w:val="00056AA5"/>
    <w:pPr>
      <w:tabs>
        <w:tab w:val="left" w:pos="1080"/>
      </w:tabs>
      <w:ind w:left="4320" w:right="895" w:firstLine="720"/>
      <w:jc w:val="both"/>
    </w:pPr>
    <w:rPr>
      <w:sz w:val="28"/>
      <w:szCs w:val="24"/>
    </w:rPr>
  </w:style>
  <w:style w:type="paragraph" w:styleId="a5">
    <w:name w:val="Balloon Text"/>
    <w:basedOn w:val="a"/>
    <w:semiHidden/>
    <w:rsid w:val="005127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968"/>
    <w:pPr>
      <w:spacing w:after="240" w:line="480" w:lineRule="auto"/>
      <w:ind w:left="720" w:firstLine="360"/>
      <w:contextualSpacing/>
    </w:pPr>
    <w:rPr>
      <w:rFonts w:ascii="Tahoma" w:eastAsia="Calibri" w:hAnsi="Tahoma" w:cs="Tahoma"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jfb</dc:creator>
  <cp:keywords/>
  <cp:lastModifiedBy>Ruslan</cp:lastModifiedBy>
  <cp:revision>2</cp:revision>
  <cp:lastPrinted>2019-10-03T08:17:00Z</cp:lastPrinted>
  <dcterms:created xsi:type="dcterms:W3CDTF">2020-01-23T10:58:00Z</dcterms:created>
  <dcterms:modified xsi:type="dcterms:W3CDTF">2020-01-23T10:58:00Z</dcterms:modified>
</cp:coreProperties>
</file>