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/>
          <w:bCs/>
        </w:rPr>
      </w:pPr>
      <w:bookmarkStart w:id="0" w:name="_GoBack"/>
      <w:bookmarkEnd w:id="0"/>
      <w:r w:rsidRPr="004C78BC">
        <w:rPr>
          <w:b/>
          <w:bCs/>
        </w:rPr>
        <w:t>РЕЕСТР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>муниципальных нормативных правовых актов (решений)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</w:pPr>
      <w:r w:rsidRPr="004C78BC">
        <w:rPr>
          <w:bCs/>
        </w:rPr>
        <w:t xml:space="preserve">Совета </w:t>
      </w:r>
      <w:proofErr w:type="spellStart"/>
      <w:r w:rsidR="00D353D2">
        <w:t>Старосафаровского</w:t>
      </w:r>
      <w:proofErr w:type="spellEnd"/>
      <w:r w:rsidRPr="004C78BC">
        <w:t xml:space="preserve"> сельского поселения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Актанышского муниципального района </w:t>
      </w:r>
    </w:p>
    <w:p w:rsid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Республики Татарстан </w:t>
      </w:r>
    </w:p>
    <w:p w:rsidR="00A619A2" w:rsidRPr="004C78BC" w:rsidRDefault="00A619A2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6"/>
        <w:gridCol w:w="567"/>
        <w:gridCol w:w="7229"/>
        <w:gridCol w:w="3260"/>
        <w:gridCol w:w="2646"/>
      </w:tblGrid>
      <w:tr w:rsidR="004C78BC" w:rsidRPr="004C78BC" w:rsidTr="00CD4457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4C78BC" w:rsidRPr="00154932" w:rsidRDefault="004C78B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90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№№</w:t>
            </w:r>
          </w:p>
          <w:p w:rsidR="004C78BC" w:rsidRPr="00154932" w:rsidRDefault="004C78B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9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5493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5493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C78BC" w:rsidRPr="00154932" w:rsidRDefault="004C78B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108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Дата</w:t>
            </w:r>
          </w:p>
          <w:p w:rsidR="004C78BC" w:rsidRPr="00154932" w:rsidRDefault="004C78B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108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принятия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78BC" w:rsidRPr="00154932" w:rsidRDefault="004C78BC" w:rsidP="008206D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№</w:t>
            </w:r>
          </w:p>
          <w:p w:rsidR="004C78BC" w:rsidRPr="00154932" w:rsidRDefault="004C78BC" w:rsidP="008206D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78BC" w:rsidRPr="00154932" w:rsidRDefault="004C78BC" w:rsidP="00897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Наименование акта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78BC" w:rsidRPr="008206DB" w:rsidRDefault="004C78BC" w:rsidP="008206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206DB">
              <w:rPr>
                <w:sz w:val="22"/>
                <w:szCs w:val="22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C78BC" w:rsidRPr="00154932" w:rsidRDefault="004C78B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154932">
              <w:rPr>
                <w:sz w:val="22"/>
                <w:szCs w:val="22"/>
                <w:lang w:eastAsia="en-US"/>
              </w:rPr>
              <w:t>Примечания</w:t>
            </w:r>
          </w:p>
        </w:tc>
      </w:tr>
      <w:tr w:rsidR="004C78BC" w:rsidRPr="004C78BC" w:rsidTr="007B6C46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4C78BC" w:rsidRPr="00CD4457" w:rsidRDefault="00096866" w:rsidP="0090034E">
            <w:pPr>
              <w:ind w:left="-142" w:right="-156"/>
              <w:jc w:val="center"/>
              <w:rPr>
                <w:b/>
                <w:lang w:eastAsia="en-US"/>
              </w:rPr>
            </w:pPr>
            <w:r w:rsidRPr="00CD4457">
              <w:rPr>
                <w:b/>
                <w:lang w:eastAsia="en-US"/>
              </w:rPr>
              <w:t xml:space="preserve">2017 </w:t>
            </w:r>
            <w:r w:rsidR="004C78BC" w:rsidRPr="00CD4457">
              <w:rPr>
                <w:b/>
                <w:lang w:eastAsia="en-US"/>
              </w:rPr>
              <w:t>год</w:t>
            </w:r>
          </w:p>
        </w:tc>
      </w:tr>
      <w:tr w:rsidR="006C2083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6C2083" w:rsidRPr="007B1877" w:rsidRDefault="00F5645C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6C2083" w:rsidRPr="007B1877" w:rsidRDefault="006E487A" w:rsidP="001D57F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108"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12.10.17</w:t>
            </w:r>
          </w:p>
        </w:tc>
        <w:tc>
          <w:tcPr>
            <w:tcW w:w="567" w:type="dxa"/>
            <w:shd w:val="clear" w:color="auto" w:fill="auto"/>
          </w:tcPr>
          <w:p w:rsidR="006C2083" w:rsidRPr="007B1877" w:rsidRDefault="006E487A" w:rsidP="008206D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229" w:type="dxa"/>
            <w:shd w:val="clear" w:color="auto" w:fill="auto"/>
          </w:tcPr>
          <w:p w:rsidR="006C2083" w:rsidRPr="00154932" w:rsidRDefault="00120F1A" w:rsidP="00120F1A">
            <w:pPr>
              <w:spacing w:after="16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Совета № 26 от 12.10.2017г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Pr="00120F1A">
              <w:rPr>
                <w:rFonts w:eastAsiaTheme="minorHAnsi"/>
                <w:lang w:eastAsia="en-US"/>
              </w:rPr>
              <w:t>О</w:t>
            </w:r>
            <w:proofErr w:type="gramEnd"/>
            <w:r w:rsidRPr="00120F1A">
              <w:rPr>
                <w:rFonts w:eastAsiaTheme="minorHAnsi"/>
                <w:lang w:eastAsia="en-US"/>
              </w:rPr>
              <w:t>б индексации с 1 октября 2017 года ра</w:t>
            </w:r>
            <w:r>
              <w:rPr>
                <w:rFonts w:eastAsiaTheme="minorHAnsi"/>
                <w:lang w:eastAsia="en-US"/>
              </w:rPr>
              <w:t xml:space="preserve">змеров денежных вознаграждений </w:t>
            </w:r>
            <w:r w:rsidRPr="00120F1A">
              <w:rPr>
                <w:rFonts w:eastAsiaTheme="minorHAnsi"/>
                <w:lang w:eastAsia="en-US"/>
              </w:rPr>
              <w:t xml:space="preserve">главы сельского поселения и месячных должностных окладов муниципальных служащих </w:t>
            </w:r>
            <w:proofErr w:type="spellStart"/>
            <w:r w:rsidRPr="00120F1A">
              <w:rPr>
                <w:rFonts w:eastAsiaTheme="minorHAnsi"/>
                <w:lang w:eastAsia="en-US"/>
              </w:rPr>
              <w:t>Старосафаровского</w:t>
            </w:r>
            <w:proofErr w:type="spellEnd"/>
            <w:r w:rsidRPr="00120F1A">
              <w:rPr>
                <w:rFonts w:eastAsiaTheme="minorHAnsi"/>
                <w:lang w:eastAsia="en-US"/>
              </w:rPr>
              <w:t xml:space="preserve"> сельского поселения Актанышского муниципального района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6C2083" w:rsidRPr="008206DB" w:rsidRDefault="007B1877" w:rsidP="006E487A">
            <w:pPr>
              <w:jc w:val="center"/>
              <w:rPr>
                <w:sz w:val="20"/>
                <w:szCs w:val="20"/>
                <w:lang w:eastAsia="en-US"/>
              </w:rPr>
            </w:pPr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="00F50B89"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8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 w:rsidR="00A619A2"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 xml:space="preserve">на официальном портале правовой информации </w:t>
            </w:r>
            <w:r w:rsidR="00A30E34" w:rsidRPr="008206DB">
              <w:rPr>
                <w:sz w:val="20"/>
                <w:szCs w:val="20"/>
              </w:rPr>
              <w:t xml:space="preserve">, </w:t>
            </w:r>
            <w:r w:rsidR="006E487A">
              <w:rPr>
                <w:sz w:val="20"/>
                <w:szCs w:val="20"/>
              </w:rPr>
              <w:t>12.10.2017</w:t>
            </w:r>
          </w:p>
        </w:tc>
        <w:tc>
          <w:tcPr>
            <w:tcW w:w="2646" w:type="dxa"/>
            <w:shd w:val="clear" w:color="auto" w:fill="auto"/>
          </w:tcPr>
          <w:p w:rsidR="006C2083" w:rsidRPr="004C78BC" w:rsidRDefault="006C2083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Pr="00117B12" w:rsidRDefault="00120F1A" w:rsidP="0019683F">
            <w:r>
              <w:t>2</w:t>
            </w:r>
          </w:p>
        </w:tc>
        <w:tc>
          <w:tcPr>
            <w:tcW w:w="966" w:type="dxa"/>
            <w:shd w:val="clear" w:color="auto" w:fill="auto"/>
          </w:tcPr>
          <w:p w:rsidR="00120F1A" w:rsidRPr="001D57F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25.10.17</w:t>
            </w:r>
          </w:p>
        </w:tc>
        <w:tc>
          <w:tcPr>
            <w:tcW w:w="567" w:type="dxa"/>
            <w:shd w:val="clear" w:color="auto" w:fill="auto"/>
          </w:tcPr>
          <w:p w:rsidR="00120F1A" w:rsidRPr="00117B12" w:rsidRDefault="006E487A" w:rsidP="00D364C0">
            <w:r>
              <w:t>27</w:t>
            </w:r>
          </w:p>
        </w:tc>
        <w:tc>
          <w:tcPr>
            <w:tcW w:w="7229" w:type="dxa"/>
            <w:shd w:val="clear" w:color="auto" w:fill="auto"/>
          </w:tcPr>
          <w:p w:rsidR="00120F1A" w:rsidRDefault="00120F1A" w:rsidP="00120F1A">
            <w:r w:rsidRPr="0001693C">
              <w:t>Решение Совета №27 от 25.10.2017г.</w:t>
            </w:r>
            <w:r>
              <w:t xml:space="preserve"> Об исполнении бюджета </w:t>
            </w:r>
            <w:proofErr w:type="spellStart"/>
            <w:r>
              <w:t>Старосафаровского</w:t>
            </w:r>
            <w:proofErr w:type="spellEnd"/>
            <w:r>
              <w:t xml:space="preserve"> сельского поселения</w:t>
            </w:r>
          </w:p>
          <w:p w:rsidR="00120F1A" w:rsidRDefault="00120F1A" w:rsidP="00120F1A">
            <w:r>
              <w:t>Актанышского муниципального района Республики Татарстан</w:t>
            </w:r>
          </w:p>
          <w:p w:rsidR="00120F1A" w:rsidRPr="0001693C" w:rsidRDefault="00120F1A" w:rsidP="00120F1A">
            <w:r>
              <w:t>за 9 месяцев 2017год</w:t>
            </w:r>
          </w:p>
        </w:tc>
        <w:tc>
          <w:tcPr>
            <w:tcW w:w="3260" w:type="dxa"/>
            <w:shd w:val="clear" w:color="auto" w:fill="auto"/>
          </w:tcPr>
          <w:p w:rsidR="00120F1A" w:rsidRDefault="00120F1A" w:rsidP="006E487A">
            <w:r w:rsidRPr="00542502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542502">
              <w:rPr>
                <w:sz w:val="20"/>
                <w:szCs w:val="20"/>
              </w:rPr>
              <w:t>Старосафаровского</w:t>
            </w:r>
            <w:proofErr w:type="spellEnd"/>
            <w:r w:rsidRPr="00542502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http://aktanysh.tatar.ru/rus/aktanysh/poselenia.htm, на официальном портале правовой информации ,</w:t>
            </w:r>
            <w:r w:rsidRPr="00F50B89">
              <w:t xml:space="preserve"> </w:t>
            </w:r>
            <w:r w:rsidR="006E487A">
              <w:rPr>
                <w:sz w:val="20"/>
                <w:szCs w:val="20"/>
              </w:rPr>
              <w:t>25.10.</w:t>
            </w:r>
            <w:r w:rsidRPr="00542502">
              <w:rPr>
                <w:sz w:val="20"/>
                <w:szCs w:val="20"/>
              </w:rPr>
              <w:t>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Pr="00117B12" w:rsidRDefault="00120F1A" w:rsidP="0019683F">
            <w:r>
              <w:t>3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28</w:t>
            </w:r>
          </w:p>
        </w:tc>
        <w:tc>
          <w:tcPr>
            <w:tcW w:w="7229" w:type="dxa"/>
            <w:shd w:val="clear" w:color="auto" w:fill="auto"/>
          </w:tcPr>
          <w:p w:rsidR="00120F1A" w:rsidRPr="0001693C" w:rsidRDefault="00120F1A" w:rsidP="006E487A">
            <w:r w:rsidRPr="0001693C">
              <w:t xml:space="preserve">Решение Совета №28 от 25.10.2017 г. </w:t>
            </w:r>
            <w:r w:rsidR="006E487A" w:rsidRPr="006E487A">
              <w:t xml:space="preserve">«О внесении изменений в решение Совета </w:t>
            </w:r>
            <w:proofErr w:type="spellStart"/>
            <w:r w:rsidR="006E487A" w:rsidRPr="006E487A">
              <w:t>Старосафарововского</w:t>
            </w:r>
            <w:proofErr w:type="spellEnd"/>
            <w:r w:rsidR="006E487A" w:rsidRPr="006E487A">
              <w:t xml:space="preserve"> сельского поселения Актанышского муниципального района от 16.12.2016 г № 18     «О бюджете </w:t>
            </w:r>
            <w:proofErr w:type="spellStart"/>
            <w:r w:rsidR="006E487A" w:rsidRPr="006E487A">
              <w:t>Старосафаровского</w:t>
            </w:r>
            <w:proofErr w:type="spellEnd"/>
            <w:r w:rsidR="006E487A" w:rsidRPr="006E487A">
              <w:t xml:space="preserve"> сельского поселения Актанышского муниципального района на 201</w:t>
            </w:r>
            <w:r w:rsidR="006E487A">
              <w:t>7</w:t>
            </w:r>
            <w:r w:rsidR="006E487A" w:rsidRPr="006E487A">
              <w:t xml:space="preserve"> год»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9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25.10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t>4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29</w:t>
            </w:r>
          </w:p>
        </w:tc>
        <w:tc>
          <w:tcPr>
            <w:tcW w:w="7229" w:type="dxa"/>
            <w:shd w:val="clear" w:color="auto" w:fill="auto"/>
          </w:tcPr>
          <w:p w:rsidR="006E487A" w:rsidRDefault="00120F1A" w:rsidP="006E487A">
            <w:r w:rsidRPr="0001693C">
              <w:t xml:space="preserve">Решение №29 от 14.11.2017 г. </w:t>
            </w:r>
            <w:r w:rsidR="006E487A">
              <w:t xml:space="preserve">О назначении публичных слушаний по проекту решения </w:t>
            </w:r>
            <w:proofErr w:type="spellStart"/>
            <w:r w:rsidR="006E487A">
              <w:t>Старосафаровского</w:t>
            </w:r>
            <w:proofErr w:type="spellEnd"/>
            <w:r w:rsidR="006E487A">
              <w:t xml:space="preserve"> сельского поселения Актанышского муниципального района РТ «О проекте бюджета </w:t>
            </w:r>
            <w:proofErr w:type="spellStart"/>
            <w:r w:rsidR="006E487A">
              <w:t>Старосафаровского</w:t>
            </w:r>
            <w:proofErr w:type="spellEnd"/>
            <w:r w:rsidR="006E487A">
              <w:t xml:space="preserve"> сельского поселения Актанышского муниципального района </w:t>
            </w:r>
          </w:p>
          <w:p w:rsidR="00120F1A" w:rsidRPr="0001693C" w:rsidRDefault="006E487A" w:rsidP="006E487A">
            <w:r>
              <w:lastRenderedPageBreak/>
              <w:t>на 2018 год и на плановый период 2019 и 2020 годов»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lastRenderedPageBreak/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0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 xml:space="preserve">на официальном </w:t>
            </w:r>
            <w:r w:rsidRPr="008206DB">
              <w:rPr>
                <w:sz w:val="20"/>
                <w:szCs w:val="20"/>
              </w:rPr>
              <w:lastRenderedPageBreak/>
              <w:t>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14.11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lastRenderedPageBreak/>
              <w:t>5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4D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30</w:t>
            </w:r>
          </w:p>
        </w:tc>
        <w:tc>
          <w:tcPr>
            <w:tcW w:w="7229" w:type="dxa"/>
            <w:shd w:val="clear" w:color="auto" w:fill="auto"/>
          </w:tcPr>
          <w:p w:rsidR="006E487A" w:rsidRDefault="00120F1A" w:rsidP="006E487A">
            <w:r w:rsidRPr="0001693C">
              <w:t xml:space="preserve">Решение Совета №30 от 27.11.2017 г. </w:t>
            </w:r>
            <w:r w:rsidR="006E487A">
              <w:t xml:space="preserve">Об утверждении Правил благоустройства </w:t>
            </w:r>
            <w:proofErr w:type="spellStart"/>
            <w:r w:rsidR="006E487A">
              <w:t>Старосафаровского</w:t>
            </w:r>
            <w:proofErr w:type="spellEnd"/>
            <w:r w:rsidR="006E487A">
              <w:t xml:space="preserve"> сельского </w:t>
            </w:r>
          </w:p>
          <w:p w:rsidR="00120F1A" w:rsidRPr="0001693C" w:rsidRDefault="006E487A" w:rsidP="006E487A">
            <w:r>
              <w:t>поселения Актанышского муниципального района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1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27.11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t>6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31</w:t>
            </w:r>
          </w:p>
        </w:tc>
        <w:tc>
          <w:tcPr>
            <w:tcW w:w="7229" w:type="dxa"/>
            <w:shd w:val="clear" w:color="auto" w:fill="auto"/>
          </w:tcPr>
          <w:p w:rsidR="00120F1A" w:rsidRPr="0001693C" w:rsidRDefault="00120F1A" w:rsidP="00EA3B64">
            <w:r w:rsidRPr="0001693C">
              <w:t xml:space="preserve">Решение Совета №31 от 27.11.2017 г. Об утверждении стратегии социально-экономического развития </w:t>
            </w:r>
            <w:proofErr w:type="spellStart"/>
            <w:r w:rsidRPr="0001693C">
              <w:t>Старосафаровского</w:t>
            </w:r>
            <w:proofErr w:type="spellEnd"/>
            <w:r w:rsidRPr="0001693C">
              <w:t xml:space="preserve"> сельского поселения  Актанышского муниципального района Республики Татарстан на период 2017-2021 гг. и на плановый период до 2030 года.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2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27.11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t>7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32</w:t>
            </w:r>
          </w:p>
        </w:tc>
        <w:tc>
          <w:tcPr>
            <w:tcW w:w="7229" w:type="dxa"/>
            <w:shd w:val="clear" w:color="auto" w:fill="auto"/>
          </w:tcPr>
          <w:p w:rsidR="006E487A" w:rsidRDefault="00120F1A" w:rsidP="006E487A">
            <w:r w:rsidRPr="0001693C">
              <w:t xml:space="preserve">Решение Совета № 32 от 19.12.2017 г. </w:t>
            </w:r>
            <w:r w:rsidR="006E487A">
              <w:t xml:space="preserve">О бюджете </w:t>
            </w:r>
            <w:proofErr w:type="spellStart"/>
            <w:r w:rsidR="006E487A">
              <w:t>Старосафаровского</w:t>
            </w:r>
            <w:proofErr w:type="spellEnd"/>
            <w:r w:rsidR="006E487A">
              <w:t xml:space="preserve"> сельского поселения Актанышского муниципального района </w:t>
            </w:r>
          </w:p>
          <w:p w:rsidR="006E487A" w:rsidRDefault="006E487A" w:rsidP="006E487A">
            <w:r>
              <w:t xml:space="preserve">на 2018 год и на плановый период 2019 и 2020 годов </w:t>
            </w:r>
          </w:p>
          <w:p w:rsidR="00120F1A" w:rsidRPr="0001693C" w:rsidRDefault="00120F1A" w:rsidP="00EA3B64"/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3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19.12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t>8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33</w:t>
            </w:r>
          </w:p>
        </w:tc>
        <w:tc>
          <w:tcPr>
            <w:tcW w:w="7229" w:type="dxa"/>
            <w:shd w:val="clear" w:color="auto" w:fill="auto"/>
          </w:tcPr>
          <w:p w:rsidR="00120F1A" w:rsidRPr="0001693C" w:rsidRDefault="00120F1A" w:rsidP="00EA3B64">
            <w:r w:rsidRPr="0001693C">
              <w:t>Решение Совета № 33 от 19.12.2017 г.</w:t>
            </w:r>
            <w:r w:rsidR="006E487A">
              <w:t xml:space="preserve"> </w:t>
            </w:r>
            <w:r w:rsidR="006E487A" w:rsidRPr="006E487A">
              <w:t xml:space="preserve">О внесении изменений в решение Совета </w:t>
            </w:r>
            <w:proofErr w:type="spellStart"/>
            <w:r w:rsidR="006E487A" w:rsidRPr="006E487A">
              <w:t>Старосафаровского</w:t>
            </w:r>
            <w:proofErr w:type="spellEnd"/>
            <w:r w:rsidR="006E487A" w:rsidRPr="006E487A">
              <w:t xml:space="preserve"> сельского поселения от 27.11.2017 № 30 «Об утверждении Правил благоустройства </w:t>
            </w:r>
            <w:proofErr w:type="spellStart"/>
            <w:r w:rsidR="006E487A" w:rsidRPr="006E487A">
              <w:t>Старосафаровского</w:t>
            </w:r>
            <w:proofErr w:type="spellEnd"/>
            <w:r w:rsidR="006E487A" w:rsidRPr="006E487A">
              <w:t xml:space="preserve"> сельского поселения Актанышского муниципального района Республики Татарстан»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4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19.12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t>9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196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34</w:t>
            </w:r>
          </w:p>
        </w:tc>
        <w:tc>
          <w:tcPr>
            <w:tcW w:w="7229" w:type="dxa"/>
            <w:shd w:val="clear" w:color="auto" w:fill="auto"/>
          </w:tcPr>
          <w:p w:rsidR="006E487A" w:rsidRDefault="00120F1A" w:rsidP="006E487A">
            <w:r w:rsidRPr="0001693C">
              <w:t>Решение Совета №34 от 19.12.2017 г.</w:t>
            </w:r>
            <w:r w:rsidR="006E487A">
              <w:t xml:space="preserve"> О проекте решения «О внесении изменений и дополнений  в Устав муниципального образования «</w:t>
            </w:r>
            <w:proofErr w:type="spellStart"/>
            <w:r w:rsidR="006E487A">
              <w:t>Старосафаровского</w:t>
            </w:r>
            <w:proofErr w:type="spellEnd"/>
            <w:r w:rsidR="006E487A">
              <w:t xml:space="preserve"> сельского поселение»</w:t>
            </w:r>
          </w:p>
          <w:p w:rsidR="00120F1A" w:rsidRPr="0001693C" w:rsidRDefault="006E487A" w:rsidP="006E487A">
            <w:r>
              <w:t>Актанышского муниципального района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5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19.12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120F1A" w:rsidRPr="004C78BC" w:rsidTr="00CD4457">
        <w:trPr>
          <w:trHeight w:val="21"/>
        </w:trPr>
        <w:tc>
          <w:tcPr>
            <w:tcW w:w="560" w:type="dxa"/>
            <w:shd w:val="clear" w:color="auto" w:fill="auto"/>
          </w:tcPr>
          <w:p w:rsidR="00120F1A" w:rsidRDefault="00120F1A" w:rsidP="0019683F">
            <w:r>
              <w:lastRenderedPageBreak/>
              <w:t>10</w:t>
            </w:r>
          </w:p>
        </w:tc>
        <w:tc>
          <w:tcPr>
            <w:tcW w:w="966" w:type="dxa"/>
            <w:shd w:val="clear" w:color="auto" w:fill="auto"/>
          </w:tcPr>
          <w:p w:rsidR="00120F1A" w:rsidRDefault="006E487A" w:rsidP="00791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30.12.17</w:t>
            </w:r>
          </w:p>
        </w:tc>
        <w:tc>
          <w:tcPr>
            <w:tcW w:w="567" w:type="dxa"/>
            <w:shd w:val="clear" w:color="auto" w:fill="auto"/>
          </w:tcPr>
          <w:p w:rsidR="00120F1A" w:rsidRDefault="006E487A" w:rsidP="0019683F">
            <w:r>
              <w:t>35</w:t>
            </w:r>
          </w:p>
        </w:tc>
        <w:tc>
          <w:tcPr>
            <w:tcW w:w="7229" w:type="dxa"/>
            <w:shd w:val="clear" w:color="auto" w:fill="auto"/>
          </w:tcPr>
          <w:p w:rsidR="00120F1A" w:rsidRDefault="00120F1A" w:rsidP="00EA3B64">
            <w:r w:rsidRPr="0001693C">
              <w:t xml:space="preserve">Решение Совета №35 от 30.12.2017 г. «О внесении изменений в решение Совета </w:t>
            </w:r>
            <w:proofErr w:type="spellStart"/>
            <w:r w:rsidRPr="0001693C">
              <w:t>Старосафарововского</w:t>
            </w:r>
            <w:proofErr w:type="spellEnd"/>
            <w:r w:rsidRPr="0001693C">
              <w:t xml:space="preserve"> сельского поселения Актанышского муниципального района от 16.12.2016 г № 18     «О бюджете </w:t>
            </w:r>
            <w:proofErr w:type="spellStart"/>
            <w:r w:rsidRPr="0001693C">
              <w:t>Старосафа</w:t>
            </w:r>
            <w:r w:rsidR="006E487A">
              <w:t>ровского</w:t>
            </w:r>
            <w:proofErr w:type="spellEnd"/>
            <w:r w:rsidR="006E487A">
              <w:t xml:space="preserve"> сельского поселения Актанышского муниципального района Республики Татарстан</w:t>
            </w:r>
          </w:p>
        </w:tc>
        <w:tc>
          <w:tcPr>
            <w:tcW w:w="3260" w:type="dxa"/>
            <w:shd w:val="clear" w:color="auto" w:fill="auto"/>
          </w:tcPr>
          <w:p w:rsidR="00120F1A" w:rsidRPr="00F50B89" w:rsidRDefault="00120F1A" w:rsidP="006E487A">
            <w:r w:rsidRPr="008206DB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8206DB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6" w:history="1">
              <w:r w:rsidRPr="008206DB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8206DB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8206DB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8206DB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8206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206DB">
              <w:rPr>
                <w:sz w:val="20"/>
                <w:szCs w:val="20"/>
              </w:rPr>
              <w:t>на официальном портале правовой информации ,</w:t>
            </w:r>
            <w:r>
              <w:rPr>
                <w:sz w:val="20"/>
                <w:szCs w:val="20"/>
              </w:rPr>
              <w:t xml:space="preserve"> </w:t>
            </w:r>
            <w:r w:rsidR="006E487A">
              <w:rPr>
                <w:sz w:val="20"/>
                <w:szCs w:val="20"/>
              </w:rPr>
              <w:t>30.12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2646" w:type="dxa"/>
            <w:shd w:val="clear" w:color="auto" w:fill="auto"/>
          </w:tcPr>
          <w:p w:rsidR="00120F1A" w:rsidRPr="004C78BC" w:rsidRDefault="00120F1A" w:rsidP="0015493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4C78BC" w:rsidRDefault="004C78BC" w:rsidP="00E06622">
      <w:pPr>
        <w:widowControl w:val="0"/>
        <w:autoSpaceDE w:val="0"/>
        <w:autoSpaceDN w:val="0"/>
        <w:spacing w:line="0" w:lineRule="atLeast"/>
      </w:pPr>
    </w:p>
    <w:p w:rsidR="001D57FA" w:rsidRDefault="001D57FA" w:rsidP="00E06622">
      <w:pPr>
        <w:widowControl w:val="0"/>
        <w:autoSpaceDE w:val="0"/>
        <w:autoSpaceDN w:val="0"/>
        <w:spacing w:line="0" w:lineRule="atLeast"/>
      </w:pPr>
    </w:p>
    <w:p w:rsidR="001D57FA" w:rsidRDefault="001D57FA" w:rsidP="00E06622">
      <w:pPr>
        <w:widowControl w:val="0"/>
        <w:autoSpaceDE w:val="0"/>
        <w:autoSpaceDN w:val="0"/>
        <w:spacing w:line="0" w:lineRule="atLeast"/>
      </w:pPr>
    </w:p>
    <w:p w:rsidR="001D57FA" w:rsidRDefault="001D57FA" w:rsidP="00E06622">
      <w:pPr>
        <w:widowControl w:val="0"/>
        <w:autoSpaceDE w:val="0"/>
        <w:autoSpaceDN w:val="0"/>
        <w:spacing w:line="0" w:lineRule="atLeast"/>
      </w:pPr>
    </w:p>
    <w:p w:rsidR="001D57FA" w:rsidRPr="004C78BC" w:rsidRDefault="001D57FA" w:rsidP="00E06622">
      <w:pPr>
        <w:widowControl w:val="0"/>
        <w:autoSpaceDE w:val="0"/>
        <w:autoSpaceDN w:val="0"/>
        <w:spacing w:line="0" w:lineRule="atLeast"/>
      </w:pPr>
    </w:p>
    <w:p w:rsidR="00A619A2" w:rsidRDefault="00A619A2" w:rsidP="004C78BC">
      <w:pPr>
        <w:spacing w:line="0" w:lineRule="atLeast"/>
        <w:ind w:firstLine="709"/>
        <w:jc w:val="right"/>
        <w:rPr>
          <w:i/>
          <w:sz w:val="22"/>
          <w:szCs w:val="22"/>
          <w:lang w:eastAsia="en-US"/>
        </w:rPr>
      </w:pP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/>
          <w:bCs/>
        </w:rPr>
      </w:pPr>
      <w:r w:rsidRPr="004C78BC">
        <w:rPr>
          <w:b/>
          <w:bCs/>
        </w:rPr>
        <w:t>РЕЕСТР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>муниципальных нормативных правовых актов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</w:pPr>
      <w:r w:rsidRPr="004C78BC">
        <w:rPr>
          <w:bCs/>
        </w:rPr>
        <w:t xml:space="preserve">Главы </w:t>
      </w:r>
      <w:proofErr w:type="spellStart"/>
      <w:r w:rsidR="001D57FA">
        <w:t>Старосафаровского</w:t>
      </w:r>
      <w:proofErr w:type="spellEnd"/>
      <w:r w:rsidRPr="004C78BC">
        <w:t xml:space="preserve"> сельского поселения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Актанышского муниципального района 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Республики Татарстан </w:t>
      </w:r>
    </w:p>
    <w:p w:rsidR="004C78BC" w:rsidRPr="004C78BC" w:rsidRDefault="004C78BC" w:rsidP="004C78BC">
      <w:pPr>
        <w:spacing w:line="0" w:lineRule="atLeast"/>
        <w:ind w:firstLine="709"/>
        <w:jc w:val="both"/>
        <w:rPr>
          <w:rFonts w:ascii="Calibri" w:hAnsi="Calibri"/>
          <w:sz w:val="16"/>
          <w:szCs w:val="16"/>
          <w:lang w:eastAsia="en-US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6"/>
        <w:gridCol w:w="622"/>
        <w:gridCol w:w="7174"/>
        <w:gridCol w:w="3260"/>
        <w:gridCol w:w="2646"/>
      </w:tblGrid>
      <w:tr w:rsidR="004C78BC" w:rsidRPr="00A619A2" w:rsidTr="0090034E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№№</w:t>
            </w:r>
          </w:p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A619A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619A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Дата</w:t>
            </w:r>
          </w:p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принятия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№</w:t>
            </w:r>
          </w:p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C78BC" w:rsidRPr="00A619A2" w:rsidRDefault="004C78BC" w:rsidP="00897D7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Наименование акта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78BC" w:rsidRPr="00A619A2" w:rsidRDefault="004C78BC" w:rsidP="00897D7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A619A2">
              <w:rPr>
                <w:sz w:val="22"/>
                <w:szCs w:val="22"/>
                <w:lang w:eastAsia="en-US"/>
              </w:rPr>
              <w:t>Примечания</w:t>
            </w:r>
          </w:p>
        </w:tc>
      </w:tr>
      <w:tr w:rsidR="004C78BC" w:rsidRPr="00A619A2" w:rsidTr="007B6C46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4C78BC" w:rsidRPr="00CD4457" w:rsidRDefault="004C78BC" w:rsidP="00CD4457">
            <w:pPr>
              <w:spacing w:line="0" w:lineRule="atLeast"/>
              <w:ind w:left="-142" w:right="-82"/>
              <w:jc w:val="center"/>
              <w:rPr>
                <w:b/>
                <w:lang w:eastAsia="en-US"/>
              </w:rPr>
            </w:pPr>
            <w:r w:rsidRPr="00CD4457">
              <w:rPr>
                <w:b/>
                <w:lang w:eastAsia="en-US"/>
              </w:rPr>
              <w:t>20</w:t>
            </w:r>
            <w:r w:rsidR="0090034E">
              <w:rPr>
                <w:b/>
                <w:lang w:eastAsia="en-US"/>
              </w:rPr>
              <w:t>17</w:t>
            </w:r>
            <w:r w:rsidRPr="00CD4457">
              <w:rPr>
                <w:b/>
                <w:lang w:eastAsia="en-US"/>
              </w:rPr>
              <w:t xml:space="preserve"> год</w:t>
            </w:r>
          </w:p>
        </w:tc>
      </w:tr>
      <w:tr w:rsidR="004C78BC" w:rsidRPr="00A619A2" w:rsidTr="00897D73">
        <w:trPr>
          <w:trHeight w:val="329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4C78BC" w:rsidRPr="00A619A2" w:rsidRDefault="004C78BC" w:rsidP="00897D73">
            <w:pPr>
              <w:spacing w:line="0" w:lineRule="atLeast"/>
              <w:ind w:left="-142" w:right="-82"/>
              <w:jc w:val="center"/>
              <w:rPr>
                <w:b/>
                <w:sz w:val="22"/>
                <w:szCs w:val="22"/>
                <w:lang w:eastAsia="en-US"/>
              </w:rPr>
            </w:pPr>
            <w:r w:rsidRPr="00A619A2">
              <w:rPr>
                <w:b/>
                <w:sz w:val="22"/>
                <w:szCs w:val="22"/>
                <w:lang w:eastAsia="en-US"/>
              </w:rPr>
              <w:t>Постановления</w:t>
            </w:r>
          </w:p>
        </w:tc>
      </w:tr>
      <w:tr w:rsidR="004C78BC" w:rsidRPr="00A619A2" w:rsidTr="0090034E">
        <w:trPr>
          <w:trHeight w:val="55"/>
        </w:trPr>
        <w:tc>
          <w:tcPr>
            <w:tcW w:w="560" w:type="dxa"/>
            <w:shd w:val="clear" w:color="auto" w:fill="auto"/>
          </w:tcPr>
          <w:p w:rsidR="004C78BC" w:rsidRPr="00A619A2" w:rsidRDefault="004C78BC" w:rsidP="004C78B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shd w:val="clear" w:color="auto" w:fill="auto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4C78BC" w:rsidRPr="00A619A2" w:rsidRDefault="004C78BC" w:rsidP="00A619A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 w:firstLine="12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4" w:type="dxa"/>
            <w:shd w:val="clear" w:color="auto" w:fill="auto"/>
          </w:tcPr>
          <w:p w:rsidR="004C78BC" w:rsidRPr="00A619A2" w:rsidRDefault="004C78BC" w:rsidP="00897D7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78BC" w:rsidRPr="00897D73" w:rsidRDefault="004C78BC" w:rsidP="0090034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646" w:type="dxa"/>
            <w:shd w:val="clear" w:color="auto" w:fill="auto"/>
          </w:tcPr>
          <w:p w:rsidR="004C78BC" w:rsidRPr="00A619A2" w:rsidRDefault="004C78BC" w:rsidP="004C78B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897D73" w:rsidRDefault="00897D73" w:rsidP="00897D73">
      <w:pPr>
        <w:spacing w:line="0" w:lineRule="atLeast"/>
      </w:pPr>
    </w:p>
    <w:p w:rsidR="00897D73" w:rsidRDefault="00897D73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6E487A" w:rsidRDefault="006E487A" w:rsidP="00897D73">
      <w:pPr>
        <w:spacing w:line="0" w:lineRule="atLeast"/>
      </w:pPr>
    </w:p>
    <w:p w:rsidR="00897D73" w:rsidRDefault="00897D73" w:rsidP="00897D73">
      <w:pPr>
        <w:spacing w:line="0" w:lineRule="atLeast"/>
      </w:pP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/>
          <w:bCs/>
        </w:rPr>
      </w:pPr>
      <w:r w:rsidRPr="004C78BC">
        <w:rPr>
          <w:b/>
          <w:bCs/>
        </w:rPr>
        <w:t>РЕЕСТР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>муниципальных нормативных правовых актов</w:t>
      </w:r>
    </w:p>
    <w:p w:rsidR="004C78BC" w:rsidRPr="004C78BC" w:rsidRDefault="00BA3750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</w:pPr>
      <w:proofErr w:type="spellStart"/>
      <w:r>
        <w:rPr>
          <w:bCs/>
        </w:rPr>
        <w:t>Старосафаровского</w:t>
      </w:r>
      <w:proofErr w:type="spellEnd"/>
      <w:r w:rsidR="004C78BC" w:rsidRPr="004C78BC">
        <w:rPr>
          <w:bCs/>
        </w:rPr>
        <w:t xml:space="preserve"> сельского Исполнительного комитета</w:t>
      </w:r>
      <w:r w:rsidR="004C78BC" w:rsidRPr="004C78BC">
        <w:t xml:space="preserve"> 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 Актанышского муниципального района </w:t>
      </w:r>
    </w:p>
    <w:p w:rsidR="004C78BC" w:rsidRPr="004C78BC" w:rsidRDefault="004C78BC" w:rsidP="004C78BC">
      <w:pPr>
        <w:widowControl w:val="0"/>
        <w:autoSpaceDE w:val="0"/>
        <w:autoSpaceDN w:val="0"/>
        <w:adjustRightInd w:val="0"/>
        <w:spacing w:line="0" w:lineRule="atLeast"/>
        <w:jc w:val="center"/>
        <w:outlineLvl w:val="0"/>
        <w:rPr>
          <w:bCs/>
        </w:rPr>
      </w:pPr>
      <w:r w:rsidRPr="004C78BC">
        <w:rPr>
          <w:bCs/>
        </w:rPr>
        <w:t xml:space="preserve">Республики Татарстан </w:t>
      </w:r>
    </w:p>
    <w:p w:rsidR="004C78BC" w:rsidRPr="004C78BC" w:rsidRDefault="004C78BC" w:rsidP="004C78BC">
      <w:pPr>
        <w:spacing w:line="0" w:lineRule="atLeast"/>
        <w:ind w:firstLine="709"/>
        <w:jc w:val="both"/>
        <w:rPr>
          <w:rFonts w:ascii="Calibri" w:hAnsi="Calibri"/>
          <w:sz w:val="22"/>
          <w:szCs w:val="22"/>
          <w:lang w:eastAsia="en-US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66"/>
        <w:gridCol w:w="622"/>
        <w:gridCol w:w="7032"/>
        <w:gridCol w:w="3402"/>
        <w:gridCol w:w="2646"/>
      </w:tblGrid>
      <w:tr w:rsidR="004C78BC" w:rsidRPr="004C78BC" w:rsidTr="0090034E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№№</w:t>
            </w:r>
          </w:p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97D7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97D7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64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Дата</w:t>
            </w:r>
          </w:p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64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принятия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52" w:right="-53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№</w:t>
            </w:r>
          </w:p>
          <w:p w:rsidR="004C78BC" w:rsidRPr="00897D73" w:rsidRDefault="004C78BC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52" w:right="-53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4C78BC" w:rsidRPr="00897D73" w:rsidRDefault="004C78BC" w:rsidP="00897D7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Наименование акта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78BC" w:rsidRPr="00897D73" w:rsidRDefault="004C78BC" w:rsidP="00897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4C78BC" w:rsidRPr="00897D73" w:rsidRDefault="004C78BC" w:rsidP="004C78B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97D73">
              <w:rPr>
                <w:sz w:val="22"/>
                <w:szCs w:val="22"/>
                <w:lang w:eastAsia="en-US"/>
              </w:rPr>
              <w:t>Примечания</w:t>
            </w:r>
          </w:p>
        </w:tc>
      </w:tr>
      <w:tr w:rsidR="004C78BC" w:rsidRPr="004C78BC" w:rsidTr="007B6C46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4C78BC" w:rsidRPr="004C78BC" w:rsidRDefault="008415A4" w:rsidP="00CD4457">
            <w:pPr>
              <w:ind w:left="-142" w:right="-82"/>
              <w:jc w:val="center"/>
              <w:rPr>
                <w:b/>
                <w:sz w:val="22"/>
                <w:szCs w:val="22"/>
                <w:lang w:eastAsia="en-US"/>
              </w:rPr>
            </w:pPr>
            <w:r w:rsidRPr="0090034E">
              <w:rPr>
                <w:b/>
                <w:lang w:eastAsia="en-US"/>
              </w:rPr>
              <w:t>2017</w:t>
            </w:r>
            <w:r w:rsidR="009003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C78BC" w:rsidRPr="004C78BC">
              <w:rPr>
                <w:b/>
                <w:sz w:val="22"/>
                <w:szCs w:val="22"/>
                <w:lang w:eastAsia="en-US"/>
              </w:rPr>
              <w:t>год</w:t>
            </w:r>
          </w:p>
        </w:tc>
      </w:tr>
      <w:tr w:rsidR="004C78BC" w:rsidRPr="004C78BC" w:rsidTr="00897D73">
        <w:trPr>
          <w:trHeight w:val="433"/>
        </w:trPr>
        <w:tc>
          <w:tcPr>
            <w:tcW w:w="15228" w:type="dxa"/>
            <w:gridSpan w:val="6"/>
            <w:shd w:val="clear" w:color="auto" w:fill="auto"/>
            <w:vAlign w:val="center"/>
          </w:tcPr>
          <w:p w:rsidR="004C78BC" w:rsidRPr="00CD4457" w:rsidRDefault="004C78BC" w:rsidP="00CD4457">
            <w:pPr>
              <w:ind w:left="-142" w:right="-82"/>
              <w:jc w:val="center"/>
              <w:rPr>
                <w:b/>
                <w:lang w:eastAsia="en-US"/>
              </w:rPr>
            </w:pPr>
            <w:r w:rsidRPr="00CD4457">
              <w:rPr>
                <w:b/>
                <w:lang w:eastAsia="en-US"/>
              </w:rPr>
              <w:t>Постановления</w:t>
            </w:r>
          </w:p>
        </w:tc>
      </w:tr>
      <w:tr w:rsidR="006E487A" w:rsidRPr="004C78BC" w:rsidTr="0090034E">
        <w:trPr>
          <w:trHeight w:val="143"/>
        </w:trPr>
        <w:tc>
          <w:tcPr>
            <w:tcW w:w="560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64"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18.12.17</w:t>
            </w:r>
          </w:p>
        </w:tc>
        <w:tc>
          <w:tcPr>
            <w:tcW w:w="622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52" w:right="-53" w:firstLine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32" w:type="dxa"/>
            <w:shd w:val="clear" w:color="auto" w:fill="auto"/>
          </w:tcPr>
          <w:p w:rsidR="006E487A" w:rsidRDefault="006E487A" w:rsidP="006E487A">
            <w:r w:rsidRPr="00A23213">
              <w:t xml:space="preserve">Постановление№13 от 18.12.2017 </w:t>
            </w:r>
            <w:proofErr w:type="spellStart"/>
            <w:r w:rsidRPr="00A23213">
              <w:t>г</w:t>
            </w:r>
            <w:proofErr w:type="gramStart"/>
            <w:r w:rsidRPr="00A23213">
              <w:t>.О</w:t>
            </w:r>
            <w:proofErr w:type="spellEnd"/>
            <w:proofErr w:type="gramEnd"/>
            <w:r w:rsidRPr="00A23213">
              <w:t xml:space="preserve"> мерах по усилению пожарной безопасности </w:t>
            </w:r>
            <w:r>
              <w:t xml:space="preserve">Постановление№13 от 18.12.2017 </w:t>
            </w:r>
            <w:proofErr w:type="spellStart"/>
            <w:r>
              <w:t>г.О</w:t>
            </w:r>
            <w:proofErr w:type="spellEnd"/>
            <w:r>
              <w:t xml:space="preserve"> мерах по усилению пожарной безопасности </w:t>
            </w:r>
          </w:p>
          <w:p w:rsidR="006E487A" w:rsidRDefault="006E487A" w:rsidP="006E487A">
            <w:r>
              <w:t xml:space="preserve">на территории </w:t>
            </w:r>
            <w:proofErr w:type="spellStart"/>
            <w:r>
              <w:t>Старосафаровского</w:t>
            </w:r>
            <w:proofErr w:type="spellEnd"/>
            <w:r>
              <w:t xml:space="preserve"> сельского поселения </w:t>
            </w:r>
          </w:p>
          <w:p w:rsidR="006E487A" w:rsidRPr="00A23213" w:rsidRDefault="006E487A" w:rsidP="006E487A">
            <w:r>
              <w:t>в пожароопасный зимний период 2017-2018 гг.</w:t>
            </w:r>
          </w:p>
        </w:tc>
        <w:tc>
          <w:tcPr>
            <w:tcW w:w="3402" w:type="dxa"/>
            <w:shd w:val="clear" w:color="auto" w:fill="auto"/>
          </w:tcPr>
          <w:p w:rsidR="006E487A" w:rsidRPr="007B1877" w:rsidRDefault="006E487A" w:rsidP="006E487A">
            <w:pPr>
              <w:jc w:val="center"/>
              <w:rPr>
                <w:sz w:val="20"/>
                <w:szCs w:val="20"/>
              </w:rPr>
            </w:pPr>
            <w:r w:rsidRPr="007B1877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7B1877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7" w:history="1">
              <w:r w:rsidRPr="007B1877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7B1877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7B18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18.12.2017</w:t>
            </w:r>
          </w:p>
        </w:tc>
        <w:tc>
          <w:tcPr>
            <w:tcW w:w="2646" w:type="dxa"/>
            <w:shd w:val="clear" w:color="auto" w:fill="auto"/>
          </w:tcPr>
          <w:p w:rsidR="006E487A" w:rsidRPr="004C78BC" w:rsidRDefault="006E487A" w:rsidP="004C78B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rPr>
                <w:sz w:val="22"/>
                <w:szCs w:val="22"/>
                <w:lang w:eastAsia="en-US"/>
              </w:rPr>
            </w:pPr>
          </w:p>
        </w:tc>
      </w:tr>
      <w:tr w:rsidR="006E487A" w:rsidRPr="004C78BC" w:rsidTr="0090034E">
        <w:trPr>
          <w:trHeight w:val="143"/>
        </w:trPr>
        <w:tc>
          <w:tcPr>
            <w:tcW w:w="560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42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4" w:right="-64"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18.12.17</w:t>
            </w:r>
          </w:p>
        </w:tc>
        <w:tc>
          <w:tcPr>
            <w:tcW w:w="622" w:type="dxa"/>
            <w:shd w:val="clear" w:color="auto" w:fill="auto"/>
          </w:tcPr>
          <w:p w:rsidR="006E487A" w:rsidRDefault="006E487A" w:rsidP="00CD44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52" w:right="-53" w:firstLine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32" w:type="dxa"/>
            <w:shd w:val="clear" w:color="auto" w:fill="auto"/>
          </w:tcPr>
          <w:p w:rsidR="006E487A" w:rsidRDefault="006E487A" w:rsidP="006E487A">
            <w:r>
              <w:t xml:space="preserve">Постановление №14 от 18.12.2017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мерах по обеспечению безопасности людей на водных объектах</w:t>
            </w:r>
          </w:p>
          <w:p w:rsidR="006E487A" w:rsidRDefault="006E487A" w:rsidP="006E487A">
            <w:proofErr w:type="spellStart"/>
            <w:r>
              <w:t>Старосафаровского</w:t>
            </w:r>
            <w:proofErr w:type="spellEnd"/>
            <w:r>
              <w:t xml:space="preserve"> сельского поселения Актанышского </w:t>
            </w:r>
          </w:p>
          <w:p w:rsidR="006E487A" w:rsidRPr="00A23213" w:rsidRDefault="006E487A" w:rsidP="006E487A">
            <w:r>
              <w:t>муниципального района в зимний период 2017-2018 годов</w:t>
            </w:r>
          </w:p>
        </w:tc>
        <w:tc>
          <w:tcPr>
            <w:tcW w:w="3402" w:type="dxa"/>
            <w:shd w:val="clear" w:color="auto" w:fill="auto"/>
          </w:tcPr>
          <w:p w:rsidR="006E487A" w:rsidRPr="007B1877" w:rsidRDefault="006E487A" w:rsidP="006E487A">
            <w:pPr>
              <w:jc w:val="center"/>
              <w:rPr>
                <w:sz w:val="20"/>
                <w:szCs w:val="20"/>
              </w:rPr>
            </w:pPr>
            <w:r w:rsidRPr="007B1877">
              <w:rPr>
                <w:sz w:val="20"/>
                <w:szCs w:val="20"/>
              </w:rPr>
              <w:t xml:space="preserve">опубликовано на информационных стендах и на официальном сайте </w:t>
            </w:r>
            <w:proofErr w:type="spellStart"/>
            <w:r w:rsidRPr="00F50B89">
              <w:rPr>
                <w:sz w:val="20"/>
                <w:szCs w:val="20"/>
              </w:rPr>
              <w:t>Старосафаровского</w:t>
            </w:r>
            <w:proofErr w:type="spellEnd"/>
            <w:r w:rsidRPr="007B1877">
              <w:rPr>
                <w:sz w:val="20"/>
                <w:szCs w:val="20"/>
              </w:rPr>
              <w:t xml:space="preserve"> сельского поселения Актанышского муниципального района по адресу: </w:t>
            </w:r>
            <w:hyperlink r:id="rId18" w:history="1">
              <w:r w:rsidRPr="007B1877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7B1877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tatar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ru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rus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aktanysh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poselenia</w:t>
              </w:r>
              <w:proofErr w:type="spellEnd"/>
              <w:r w:rsidRPr="007B1877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Pr="007B1877">
                <w:rPr>
                  <w:rStyle w:val="a8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  <w:r w:rsidRPr="007B18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18.12.2017</w:t>
            </w:r>
          </w:p>
        </w:tc>
        <w:tc>
          <w:tcPr>
            <w:tcW w:w="2646" w:type="dxa"/>
            <w:shd w:val="clear" w:color="auto" w:fill="auto"/>
          </w:tcPr>
          <w:p w:rsidR="006E487A" w:rsidRPr="004C78BC" w:rsidRDefault="006E487A" w:rsidP="004C78BC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rPr>
                <w:sz w:val="22"/>
                <w:szCs w:val="22"/>
                <w:lang w:eastAsia="en-US"/>
              </w:rPr>
            </w:pPr>
          </w:p>
        </w:tc>
      </w:tr>
    </w:tbl>
    <w:p w:rsidR="004C78BC" w:rsidRPr="004C78BC" w:rsidRDefault="004C78BC" w:rsidP="004C78B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0F5E" w:rsidRDefault="008B0F5E"/>
    <w:sectPr w:rsidR="008B0F5E" w:rsidSect="00CD4457">
      <w:headerReference w:type="even" r:id="rId19"/>
      <w:headerReference w:type="default" r:id="rId20"/>
      <w:endnotePr>
        <w:numRestart w:val="eachSect"/>
      </w:endnotePr>
      <w:pgSz w:w="16838" w:h="11906" w:orient="landscape"/>
      <w:pgMar w:top="709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EF" w:rsidRDefault="00B652EF">
      <w:r>
        <w:separator/>
      </w:r>
    </w:p>
  </w:endnote>
  <w:endnote w:type="continuationSeparator" w:id="0">
    <w:p w:rsidR="00B652EF" w:rsidRDefault="00B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EF" w:rsidRDefault="00B652EF">
      <w:r>
        <w:separator/>
      </w:r>
    </w:p>
  </w:footnote>
  <w:footnote w:type="continuationSeparator" w:id="0">
    <w:p w:rsidR="00B652EF" w:rsidRDefault="00B6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8A" w:rsidRDefault="004C78BC" w:rsidP="00FC4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28A" w:rsidRDefault="00B652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8A" w:rsidRDefault="00B652EF" w:rsidP="00DA1C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BC"/>
    <w:rsid w:val="00000469"/>
    <w:rsid w:val="00055252"/>
    <w:rsid w:val="00096866"/>
    <w:rsid w:val="00120F1A"/>
    <w:rsid w:val="00154932"/>
    <w:rsid w:val="00157FB6"/>
    <w:rsid w:val="001D57FA"/>
    <w:rsid w:val="0023054C"/>
    <w:rsid w:val="00262DEA"/>
    <w:rsid w:val="003B12AA"/>
    <w:rsid w:val="003C35C7"/>
    <w:rsid w:val="0043747A"/>
    <w:rsid w:val="00467B46"/>
    <w:rsid w:val="004A31C2"/>
    <w:rsid w:val="004C78BC"/>
    <w:rsid w:val="004D4B2E"/>
    <w:rsid w:val="00507841"/>
    <w:rsid w:val="00527C98"/>
    <w:rsid w:val="00542502"/>
    <w:rsid w:val="0055725B"/>
    <w:rsid w:val="00572B5B"/>
    <w:rsid w:val="005B4678"/>
    <w:rsid w:val="005C42F8"/>
    <w:rsid w:val="005D0670"/>
    <w:rsid w:val="00666738"/>
    <w:rsid w:val="006A5C7B"/>
    <w:rsid w:val="006A7976"/>
    <w:rsid w:val="006C2083"/>
    <w:rsid w:val="006D61EC"/>
    <w:rsid w:val="006E487A"/>
    <w:rsid w:val="007133B9"/>
    <w:rsid w:val="007330B8"/>
    <w:rsid w:val="007332A2"/>
    <w:rsid w:val="00791EFC"/>
    <w:rsid w:val="007B1877"/>
    <w:rsid w:val="008206DB"/>
    <w:rsid w:val="008337E4"/>
    <w:rsid w:val="008374DC"/>
    <w:rsid w:val="008415A4"/>
    <w:rsid w:val="00897D73"/>
    <w:rsid w:val="008B0F5E"/>
    <w:rsid w:val="0090034E"/>
    <w:rsid w:val="00926BF5"/>
    <w:rsid w:val="00932394"/>
    <w:rsid w:val="009E53B3"/>
    <w:rsid w:val="00A0214E"/>
    <w:rsid w:val="00A30E34"/>
    <w:rsid w:val="00A34027"/>
    <w:rsid w:val="00A619A2"/>
    <w:rsid w:val="00AE288A"/>
    <w:rsid w:val="00B652EF"/>
    <w:rsid w:val="00B74FCF"/>
    <w:rsid w:val="00B77170"/>
    <w:rsid w:val="00BA3750"/>
    <w:rsid w:val="00CD4457"/>
    <w:rsid w:val="00CE7283"/>
    <w:rsid w:val="00D03E85"/>
    <w:rsid w:val="00D353D2"/>
    <w:rsid w:val="00D364C0"/>
    <w:rsid w:val="00D55F02"/>
    <w:rsid w:val="00DD1FC8"/>
    <w:rsid w:val="00E06622"/>
    <w:rsid w:val="00E27791"/>
    <w:rsid w:val="00E44824"/>
    <w:rsid w:val="00F21AE8"/>
    <w:rsid w:val="00F273E5"/>
    <w:rsid w:val="00F418BA"/>
    <w:rsid w:val="00F50B89"/>
    <w:rsid w:val="00F5645C"/>
    <w:rsid w:val="00F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78BC"/>
    <w:rPr>
      <w:sz w:val="24"/>
      <w:szCs w:val="24"/>
      <w:lang w:eastAsia="ru-RU"/>
    </w:rPr>
  </w:style>
  <w:style w:type="character" w:styleId="a5">
    <w:name w:val="page number"/>
    <w:basedOn w:val="a0"/>
    <w:rsid w:val="004C78BC"/>
  </w:style>
  <w:style w:type="paragraph" w:customStyle="1" w:styleId="ConsPlusTitle">
    <w:name w:val="ConsPlusTitle"/>
    <w:uiPriority w:val="99"/>
    <w:rsid w:val="006C2083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208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467B46"/>
    <w:pPr>
      <w:ind w:left="720"/>
      <w:contextualSpacing/>
    </w:pPr>
    <w:rPr>
      <w:lang w:val="tt-RU"/>
    </w:rPr>
  </w:style>
  <w:style w:type="paragraph" w:customStyle="1" w:styleId="Arial">
    <w:name w:val="Обычный + Arial"/>
    <w:aliases w:val="полужирный + Times New Roman,12 пт + Times New Roman + Times ..."/>
    <w:basedOn w:val="a"/>
    <w:link w:val="Arial1"/>
    <w:uiPriority w:val="99"/>
    <w:rsid w:val="00467B46"/>
    <w:pPr>
      <w:spacing w:after="200" w:line="276" w:lineRule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rial1">
    <w:name w:val="Обычный + Arial1"/>
    <w:aliases w:val="полужирный + Times New Roman1,12 пт + Times New Roman + Times ... Знак Знак"/>
    <w:link w:val="Arial"/>
    <w:uiPriority w:val="99"/>
    <w:locked/>
    <w:rsid w:val="00467B46"/>
    <w:rPr>
      <w:rFonts w:ascii="Arial" w:eastAsia="Calibri" w:hAnsi="Arial" w:cs="Arial"/>
      <w:sz w:val="22"/>
      <w:szCs w:val="22"/>
    </w:rPr>
  </w:style>
  <w:style w:type="character" w:styleId="a8">
    <w:name w:val="Hyperlink"/>
    <w:unhideWhenUsed/>
    <w:rsid w:val="007B187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078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78BC"/>
    <w:rPr>
      <w:sz w:val="24"/>
      <w:szCs w:val="24"/>
      <w:lang w:eastAsia="ru-RU"/>
    </w:rPr>
  </w:style>
  <w:style w:type="character" w:styleId="a5">
    <w:name w:val="page number"/>
    <w:basedOn w:val="a0"/>
    <w:rsid w:val="004C78BC"/>
  </w:style>
  <w:style w:type="paragraph" w:customStyle="1" w:styleId="ConsPlusTitle">
    <w:name w:val="ConsPlusTitle"/>
    <w:uiPriority w:val="99"/>
    <w:rsid w:val="006C2083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208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467B46"/>
    <w:pPr>
      <w:ind w:left="720"/>
      <w:contextualSpacing/>
    </w:pPr>
    <w:rPr>
      <w:lang w:val="tt-RU"/>
    </w:rPr>
  </w:style>
  <w:style w:type="paragraph" w:customStyle="1" w:styleId="Arial">
    <w:name w:val="Обычный + Arial"/>
    <w:aliases w:val="полужирный + Times New Roman,12 пт + Times New Roman + Times ..."/>
    <w:basedOn w:val="a"/>
    <w:link w:val="Arial1"/>
    <w:uiPriority w:val="99"/>
    <w:rsid w:val="00467B46"/>
    <w:pPr>
      <w:spacing w:after="200" w:line="276" w:lineRule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rial1">
    <w:name w:val="Обычный + Arial1"/>
    <w:aliases w:val="полужирный + Times New Roman1,12 пт + Times New Roman + Times ... Знак Знак"/>
    <w:link w:val="Arial"/>
    <w:uiPriority w:val="99"/>
    <w:locked/>
    <w:rsid w:val="00467B46"/>
    <w:rPr>
      <w:rFonts w:ascii="Arial" w:eastAsia="Calibri" w:hAnsi="Arial" w:cs="Arial"/>
      <w:sz w:val="22"/>
      <w:szCs w:val="22"/>
    </w:rPr>
  </w:style>
  <w:style w:type="character" w:styleId="a8">
    <w:name w:val="Hyperlink"/>
    <w:unhideWhenUsed/>
    <w:rsid w:val="007B187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07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anysh.tatar.ru/rus/aktanysh/poselenia.htm" TargetMode="External"/><Relationship Id="rId13" Type="http://schemas.openxmlformats.org/officeDocument/2006/relationships/hyperlink" Target="http://aktanysh.tatar.ru/rus/aktanysh/poselenia.htm" TargetMode="External"/><Relationship Id="rId18" Type="http://schemas.openxmlformats.org/officeDocument/2006/relationships/hyperlink" Target="http://aktanysh.tatar.ru/rus/aktanysh/poselenia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ktanysh.tatar.ru/rus/aktanysh/poselenia.htm" TargetMode="External"/><Relationship Id="rId17" Type="http://schemas.openxmlformats.org/officeDocument/2006/relationships/hyperlink" Target="http://aktanysh.tatar.ru/rus/aktanysh/poseleni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ktanysh.tatar.ru/rus/aktanysh/poselenia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tanysh.tatar.ru/rus/aktanysh/poseleni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ktanysh.tatar.ru/rus/aktanysh/poselenia.htm" TargetMode="External"/><Relationship Id="rId10" Type="http://schemas.openxmlformats.org/officeDocument/2006/relationships/hyperlink" Target="http://aktanysh.tatar.ru/rus/aktanysh/poselenia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tanysh.tatar.ru/rus/aktanysh/poselenia.htm" TargetMode="External"/><Relationship Id="rId14" Type="http://schemas.openxmlformats.org/officeDocument/2006/relationships/hyperlink" Target="http://aktanysh.tatar.ru/rus/aktanysh/poselenia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004C-B072-43CC-A245-DBB82CCF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dcterms:created xsi:type="dcterms:W3CDTF">2018-01-18T12:00:00Z</dcterms:created>
  <dcterms:modified xsi:type="dcterms:W3CDTF">2018-01-18T12:00:00Z</dcterms:modified>
</cp:coreProperties>
</file>