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5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983"/>
        <w:gridCol w:w="4392"/>
      </w:tblGrid>
      <w:tr w:rsidR="0081199D" w:rsidTr="00A131F4">
        <w:tc>
          <w:tcPr>
            <w:tcW w:w="4110" w:type="dxa"/>
          </w:tcPr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 СТАРОКУРМАШЕВСКОГО СЕЛЬСКОГО ПОСЕЛЕНИЯ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  РАЙОНА</w:t>
            </w:r>
            <w:proofErr w:type="gramEnd"/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село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Старое Курмашево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81199D" w:rsidRDefault="0081199D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ул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Центральная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,дом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 xml:space="preserve">29, 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Тел. 3-44-56</w:t>
            </w:r>
          </w:p>
          <w:p w:rsidR="0081199D" w:rsidRDefault="0081199D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</w:tcPr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95350" cy="1085850"/>
                  <wp:effectExtent l="0" t="0" r="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</w:tcPr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ТАТАРСТАН РЕСПУБЛИКАСЫ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 МУНИЦИПАЛЬ РАЙОНЫ 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ИСКЕ КОРМАШ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  <w:t xml:space="preserve"> АВЫЛ ЖИРЛЕГЕ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СОВЕТЫ</w:t>
            </w:r>
          </w:p>
          <w:p w:rsidR="0081199D" w:rsidRDefault="008119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1199D" w:rsidRDefault="0081199D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1199D" w:rsidRDefault="0081199D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1199D" w:rsidRDefault="0081199D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Иске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Кормаш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авылы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81199D" w:rsidRDefault="0081199D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Үзә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 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., 29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нчы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йорт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Тел.3-44-56</w:t>
            </w:r>
          </w:p>
        </w:tc>
      </w:tr>
    </w:tbl>
    <w:p w:rsidR="0081199D" w:rsidRDefault="0081199D" w:rsidP="0081199D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DA2A9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</w:p>
    <w:p w:rsidR="0081199D" w:rsidRPr="00A131F4" w:rsidRDefault="0081199D" w:rsidP="00A131F4">
      <w:pPr>
        <w:ind w:left="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КАРАР                                                                             РЕШЕНИЕ                 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  <w:lang w:val="tt-RU"/>
        </w:rPr>
        <w:t xml:space="preserve">                                                       </w:t>
      </w:r>
    </w:p>
    <w:p w:rsidR="0081199D" w:rsidRDefault="0081199D" w:rsidP="0081199D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 xml:space="preserve"> “</w:t>
      </w:r>
      <w:r w:rsidR="00A131F4">
        <w:rPr>
          <w:rFonts w:ascii="Arial" w:hAnsi="Arial" w:cs="Arial"/>
          <w:b/>
          <w:lang w:val="tt-RU"/>
        </w:rPr>
        <w:t>2</w:t>
      </w:r>
      <w:r w:rsidR="007D3763">
        <w:rPr>
          <w:rFonts w:ascii="Arial" w:hAnsi="Arial" w:cs="Arial"/>
          <w:b/>
          <w:lang w:val="tt-RU"/>
        </w:rPr>
        <w:t>5</w:t>
      </w:r>
      <w:bookmarkStart w:id="0" w:name="_GoBack"/>
      <w:bookmarkEnd w:id="0"/>
      <w:r w:rsidR="00A131F4">
        <w:rPr>
          <w:rFonts w:ascii="Arial" w:hAnsi="Arial" w:cs="Arial"/>
          <w:b/>
          <w:lang w:val="tt-RU"/>
        </w:rPr>
        <w:t>” октября</w:t>
      </w:r>
      <w:r>
        <w:rPr>
          <w:rFonts w:ascii="Arial" w:hAnsi="Arial" w:cs="Arial"/>
          <w:b/>
          <w:lang w:val="tt-RU"/>
        </w:rPr>
        <w:t xml:space="preserve"> 2023 года                                                                         </w:t>
      </w:r>
      <w:r w:rsidR="00A131F4">
        <w:rPr>
          <w:rFonts w:ascii="Arial" w:hAnsi="Arial" w:cs="Arial"/>
          <w:b/>
          <w:lang w:val="tt-RU"/>
        </w:rPr>
        <w:t xml:space="preserve"> </w:t>
      </w:r>
      <w:r>
        <w:rPr>
          <w:rFonts w:ascii="Arial" w:hAnsi="Arial" w:cs="Arial"/>
          <w:b/>
          <w:lang w:val="tt-RU"/>
        </w:rPr>
        <w:t xml:space="preserve"> № 1</w:t>
      </w:r>
      <w:r w:rsidR="00A131F4">
        <w:rPr>
          <w:rFonts w:ascii="Arial" w:hAnsi="Arial" w:cs="Arial"/>
          <w:b/>
          <w:lang w:val="tt-RU"/>
        </w:rPr>
        <w:t>5</w:t>
      </w:r>
    </w:p>
    <w:p w:rsidR="00A131F4" w:rsidRDefault="00A131F4" w:rsidP="0081199D">
      <w:pPr>
        <w:rPr>
          <w:rFonts w:ascii="Arial" w:hAnsi="Arial" w:cs="Arial"/>
          <w:b/>
          <w:lang w:val="tt-RU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10000"/>
      </w:tblGrid>
      <w:tr w:rsidR="0081199D" w:rsidTr="0081199D">
        <w:trPr>
          <w:trHeight w:val="330"/>
        </w:trPr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9D" w:rsidRDefault="0081199D" w:rsidP="00A131F4">
            <w:pPr>
              <w:ind w:left="3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199D">
              <w:rPr>
                <w:rFonts w:ascii="Arial" w:hAnsi="Arial" w:cs="Arial"/>
                <w:b/>
                <w:bCs/>
                <w:color w:val="000000"/>
              </w:rPr>
              <w:t xml:space="preserve">Об исполнении бюджета </w:t>
            </w:r>
            <w:proofErr w:type="spellStart"/>
            <w:r w:rsidRPr="0081199D">
              <w:rPr>
                <w:rFonts w:ascii="Arial" w:hAnsi="Arial" w:cs="Arial"/>
                <w:b/>
                <w:bCs/>
                <w:color w:val="000000"/>
              </w:rPr>
              <w:t>Старокурмашевского</w:t>
            </w:r>
            <w:proofErr w:type="spellEnd"/>
            <w:r w:rsidRPr="0081199D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81199D">
              <w:rPr>
                <w:rFonts w:ascii="Arial" w:hAnsi="Arial" w:cs="Arial"/>
                <w:b/>
                <w:bCs/>
                <w:color w:val="000000"/>
              </w:rPr>
              <w:t>Актанышского</w:t>
            </w:r>
            <w:proofErr w:type="spellEnd"/>
            <w:r w:rsidRPr="0081199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Республики Татарстан </w:t>
            </w:r>
          </w:p>
          <w:p w:rsidR="0081199D" w:rsidRPr="0081199D" w:rsidRDefault="0081199D" w:rsidP="00A131F4">
            <w:pPr>
              <w:ind w:left="3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199D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A131F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81199D">
              <w:rPr>
                <w:rFonts w:ascii="Arial" w:hAnsi="Arial" w:cs="Arial"/>
                <w:b/>
                <w:bCs/>
                <w:color w:val="000000"/>
              </w:rPr>
              <w:t xml:space="preserve"> квартал 2023 года</w:t>
            </w:r>
          </w:p>
        </w:tc>
      </w:tr>
      <w:tr w:rsidR="0081199D" w:rsidTr="0081199D">
        <w:trPr>
          <w:trHeight w:val="330"/>
        </w:trPr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99D" w:rsidRDefault="0081199D">
            <w:pPr>
              <w:rPr>
                <w:b/>
                <w:bCs/>
                <w:color w:val="000000"/>
              </w:rPr>
            </w:pPr>
          </w:p>
        </w:tc>
      </w:tr>
      <w:tr w:rsidR="0081199D" w:rsidTr="0081199D">
        <w:trPr>
          <w:trHeight w:val="276"/>
        </w:trPr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99D" w:rsidRDefault="0081199D">
            <w:pPr>
              <w:rPr>
                <w:b/>
                <w:bCs/>
                <w:color w:val="000000"/>
              </w:rPr>
            </w:pPr>
          </w:p>
        </w:tc>
      </w:tr>
      <w:tr w:rsidR="0081199D" w:rsidRPr="0081199D" w:rsidTr="00A131F4">
        <w:trPr>
          <w:trHeight w:val="120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534" w:type="dxa"/>
              <w:tblLook w:val="04A0" w:firstRow="1" w:lastRow="0" w:firstColumn="1" w:lastColumn="0" w:noHBand="0" w:noVBand="1"/>
            </w:tblPr>
            <w:tblGrid>
              <w:gridCol w:w="6869"/>
              <w:gridCol w:w="1114"/>
              <w:gridCol w:w="1551"/>
            </w:tblGrid>
            <w:tr w:rsidR="00A131F4" w:rsidRPr="00A131F4" w:rsidTr="00A131F4">
              <w:trPr>
                <w:trHeight w:val="1620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             В соответствии с Бюджетным кодексом Российской Федерации, Бюджетным кодексом Республики Татарстан, Положением о бюджетном процессе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Республики Татарстан Совет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Республики Татарстан решил: </w:t>
                  </w:r>
                </w:p>
              </w:tc>
            </w:tr>
            <w:tr w:rsidR="00A131F4" w:rsidRPr="00A131F4" w:rsidTr="00A131F4">
              <w:trPr>
                <w:trHeight w:val="431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   1.Утвердить отчет об исполнении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за III квартал 2023 года   </w:t>
                  </w:r>
                </w:p>
              </w:tc>
            </w:tr>
            <w:tr w:rsidR="00A131F4" w:rsidRPr="00A131F4" w:rsidTr="00A131F4">
              <w:trPr>
                <w:trHeight w:val="390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по доходам в сумме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6654,74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при уточненном плане на 2023 год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9026,50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  <w:r w:rsidRPr="00A131F4"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по расходам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5972,59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при уточненном плане на 2023 год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9071,70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  <w:r w:rsidRPr="00A131F4"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с дефицитом- (профицитом+)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682,15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>при уточненном плане на 2023 год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A131F4">
                    <w:rPr>
                      <w:rFonts w:ascii="Arial" w:hAnsi="Arial" w:cs="Arial"/>
                      <w:color w:val="000000" w:themeColor="text1"/>
                    </w:rPr>
                    <w:t>-45,20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A131F4">
                    <w:rPr>
                      <w:rFonts w:ascii="Arial" w:hAnsi="Arial" w:cs="Arial"/>
                    </w:rPr>
                    <w:t>тыс.рублей</w:t>
                  </w:r>
                  <w:proofErr w:type="spellEnd"/>
                </w:p>
              </w:tc>
            </w:tr>
            <w:tr w:rsidR="00A131F4" w:rsidRPr="00A131F4" w:rsidTr="00A131F4">
              <w:trPr>
                <w:trHeight w:val="780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1) доходов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по кодам классификации доходов бюджетов согласно приложению №1 к настоящему решению; </w:t>
                  </w:r>
                </w:p>
              </w:tc>
            </w:tr>
            <w:tr w:rsidR="00A131F4" w:rsidRPr="00A131F4" w:rsidTr="00A131F4">
              <w:trPr>
                <w:trHeight w:val="624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2) расходов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по ведомственной структуре расходов бюджетов согласно приложению №2 к настоящему решению; </w:t>
                  </w:r>
                </w:p>
              </w:tc>
            </w:tr>
            <w:tr w:rsidR="00A131F4" w:rsidRPr="00A131F4" w:rsidTr="00A131F4">
              <w:trPr>
                <w:trHeight w:val="1065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3) расходов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по разделам, подразделам классификации расходов бюджетов согласно приложению №3 к настоящему решению; </w:t>
                  </w:r>
                </w:p>
              </w:tc>
            </w:tr>
            <w:tr w:rsidR="00A131F4" w:rsidRPr="00A131F4" w:rsidTr="00A131F4">
              <w:trPr>
                <w:trHeight w:val="722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4) источников финансирования дефицита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по кодам классификации источников финансирования дефицитов бюджетов согласно приложению №4 к настоящему решению; </w:t>
                  </w:r>
                </w:p>
              </w:tc>
            </w:tr>
            <w:tr w:rsidR="00A131F4" w:rsidRPr="00A131F4" w:rsidTr="00A131F4">
              <w:trPr>
                <w:trHeight w:val="1560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5) источников финансирования дефицита бюджета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 к настоящему решению. </w:t>
                  </w:r>
                </w:p>
              </w:tc>
            </w:tr>
            <w:tr w:rsidR="00A131F4" w:rsidRPr="00A131F4" w:rsidTr="00A131F4">
              <w:trPr>
                <w:trHeight w:val="315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t xml:space="preserve">          2. Настоящее решение вступает в силу со дня его подписания.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131F4" w:rsidRPr="00A131F4" w:rsidTr="00A131F4">
              <w:trPr>
                <w:trHeight w:val="1103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1F4" w:rsidRPr="00A131F4" w:rsidRDefault="00A131F4" w:rsidP="00A131F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131F4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         3. Обнародовать настоящее Решение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A131F4">
                    <w:rPr>
                      <w:rFonts w:ascii="Arial" w:hAnsi="Arial" w:cs="Arial"/>
                      <w:color w:val="000000"/>
                    </w:rPr>
                    <w:t xml:space="preserve">на сайте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Старокурмашевского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proofErr w:type="spellStart"/>
                  <w:r w:rsidRPr="00A131F4">
                    <w:rPr>
                      <w:rFonts w:ascii="Arial" w:hAnsi="Arial" w:cs="Arial"/>
                      <w:color w:val="000000"/>
                    </w:rPr>
                    <w:t>Актанышского</w:t>
                  </w:r>
                  <w:proofErr w:type="spellEnd"/>
                  <w:r w:rsidRPr="00A131F4">
                    <w:rPr>
                      <w:rFonts w:ascii="Arial" w:hAnsi="Arial" w:cs="Arial"/>
                      <w:color w:val="000000"/>
                    </w:rPr>
                    <w:t xml:space="preserve"> муниципального района не позднее 10 дней после его подписания в установленном порядке. </w:t>
                  </w:r>
                </w:p>
              </w:tc>
            </w:tr>
          </w:tbl>
          <w:p w:rsidR="0081199D" w:rsidRPr="00A131F4" w:rsidRDefault="0081199D" w:rsidP="00A131F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131F4" w:rsidRPr="003B2607" w:rsidRDefault="00A131F4" w:rsidP="00A131F4">
      <w:pPr>
        <w:autoSpaceDE w:val="0"/>
        <w:autoSpaceDN w:val="0"/>
        <w:adjustRightInd w:val="0"/>
        <w:rPr>
          <w:rFonts w:ascii="Arial" w:hAnsi="Arial" w:cs="Arial"/>
        </w:rPr>
      </w:pPr>
      <w:r w:rsidRPr="003B2607">
        <w:rPr>
          <w:rFonts w:ascii="Arial" w:hAnsi="Arial" w:cs="Arial"/>
        </w:rPr>
        <w:lastRenderedPageBreak/>
        <w:t>Председательствующий Совета</w:t>
      </w:r>
    </w:p>
    <w:p w:rsidR="00A131F4" w:rsidRPr="003B2607" w:rsidRDefault="00A131F4" w:rsidP="00A131F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Старокурмашевского</w:t>
      </w:r>
      <w:proofErr w:type="spellEnd"/>
      <w:r w:rsidRPr="003B2607">
        <w:rPr>
          <w:rFonts w:ascii="Arial" w:hAnsi="Arial" w:cs="Arial"/>
        </w:rPr>
        <w:t xml:space="preserve"> сельского поселения </w:t>
      </w:r>
    </w:p>
    <w:p w:rsidR="00A131F4" w:rsidRPr="003B2607" w:rsidRDefault="00A131F4" w:rsidP="00A131F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B2607">
        <w:rPr>
          <w:rFonts w:ascii="Arial" w:hAnsi="Arial" w:cs="Arial"/>
        </w:rPr>
        <w:t>Актанышского</w:t>
      </w:r>
      <w:proofErr w:type="spellEnd"/>
      <w:r w:rsidRPr="003B2607">
        <w:rPr>
          <w:rFonts w:ascii="Arial" w:hAnsi="Arial" w:cs="Arial"/>
        </w:rPr>
        <w:t xml:space="preserve"> муниципального района   </w:t>
      </w:r>
      <w:r w:rsidRPr="003B2607">
        <w:rPr>
          <w:rFonts w:ascii="Arial" w:hAnsi="Arial" w:cs="Arial"/>
        </w:rPr>
        <w:tab/>
      </w:r>
      <w:r w:rsidRPr="003B2607">
        <w:rPr>
          <w:rFonts w:ascii="Arial" w:hAnsi="Arial" w:cs="Arial"/>
        </w:rPr>
        <w:tab/>
      </w:r>
      <w:r w:rsidRPr="003B2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Ф.М. </w:t>
      </w:r>
      <w:proofErr w:type="spellStart"/>
      <w:r>
        <w:rPr>
          <w:rFonts w:ascii="Arial" w:hAnsi="Arial" w:cs="Arial"/>
        </w:rPr>
        <w:t>Мирзануров</w:t>
      </w:r>
      <w:proofErr w:type="spellEnd"/>
    </w:p>
    <w:p w:rsidR="00A07660" w:rsidRPr="0081199D" w:rsidRDefault="00A07660" w:rsidP="00A131F4">
      <w:pPr>
        <w:jc w:val="both"/>
        <w:rPr>
          <w:rFonts w:ascii="Arial" w:hAnsi="Arial" w:cs="Arial"/>
        </w:rPr>
      </w:pPr>
    </w:p>
    <w:sectPr w:rsidR="00A07660" w:rsidRPr="0081199D" w:rsidSect="00A131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4"/>
    <w:rsid w:val="005C3384"/>
    <w:rsid w:val="007D3763"/>
    <w:rsid w:val="0081199D"/>
    <w:rsid w:val="00A07660"/>
    <w:rsid w:val="00A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7E"/>
  <w15:chartTrackingRefBased/>
  <w15:docId w15:val="{5548E2B8-1DA4-4635-A1BA-7EF4E93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2023-11-02T11:18:00Z</cp:lastPrinted>
  <dcterms:created xsi:type="dcterms:W3CDTF">2023-07-22T06:39:00Z</dcterms:created>
  <dcterms:modified xsi:type="dcterms:W3CDTF">2023-11-02T11:26:00Z</dcterms:modified>
</cp:coreProperties>
</file>