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43B1" w:rsidRDefault="00536930" w:rsidP="00CC43B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36930">
        <w:rPr>
          <w:rFonts w:ascii="Times New Roman" w:hAnsi="Times New Roman" w:cs="Times New Roman"/>
          <w:b/>
          <w:sz w:val="28"/>
          <w:szCs w:val="28"/>
        </w:rPr>
        <w:t xml:space="preserve">ИНФОРМАЦИОННОЕ СООБЩЕНИЕ О ПРОВЕДЕНИИ </w:t>
      </w:r>
      <w:r w:rsidR="00304121" w:rsidRPr="00304121">
        <w:rPr>
          <w:rFonts w:ascii="Times New Roman" w:hAnsi="Times New Roman" w:cs="Times New Roman"/>
          <w:b/>
          <w:i/>
          <w:sz w:val="28"/>
          <w:szCs w:val="28"/>
          <w:u w:val="single"/>
        </w:rPr>
        <w:t>24</w:t>
      </w:r>
      <w:r w:rsidR="0056750A">
        <w:rPr>
          <w:rFonts w:ascii="Times New Roman" w:hAnsi="Times New Roman" w:cs="Times New Roman"/>
          <w:b/>
          <w:i/>
          <w:sz w:val="28"/>
          <w:szCs w:val="28"/>
          <w:u w:val="single"/>
        </w:rPr>
        <w:t>.</w:t>
      </w:r>
      <w:r w:rsidR="008624CA">
        <w:rPr>
          <w:rFonts w:ascii="Times New Roman" w:hAnsi="Times New Roman" w:cs="Times New Roman"/>
          <w:b/>
          <w:i/>
          <w:sz w:val="28"/>
          <w:szCs w:val="28"/>
          <w:u w:val="single"/>
        </w:rPr>
        <w:t>02</w:t>
      </w:r>
      <w:r w:rsidR="00EF512B">
        <w:rPr>
          <w:rFonts w:ascii="Times New Roman" w:hAnsi="Times New Roman" w:cs="Times New Roman"/>
          <w:b/>
          <w:i/>
          <w:sz w:val="28"/>
          <w:szCs w:val="28"/>
          <w:u w:val="single"/>
        </w:rPr>
        <w:t>.202</w:t>
      </w:r>
      <w:r w:rsidR="008624CA">
        <w:rPr>
          <w:rFonts w:ascii="Times New Roman" w:hAnsi="Times New Roman" w:cs="Times New Roman"/>
          <w:b/>
          <w:i/>
          <w:sz w:val="28"/>
          <w:szCs w:val="28"/>
          <w:u w:val="single"/>
        </w:rPr>
        <w:t>3</w:t>
      </w:r>
      <w:r w:rsidR="00EF512B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г.</w:t>
      </w:r>
      <w:r w:rsidRPr="00536930">
        <w:rPr>
          <w:rFonts w:ascii="Times New Roman" w:hAnsi="Times New Roman" w:cs="Times New Roman"/>
          <w:b/>
          <w:sz w:val="28"/>
          <w:szCs w:val="28"/>
        </w:rPr>
        <w:t xml:space="preserve"> АУКЦИОНА </w:t>
      </w:r>
      <w:r w:rsidR="00CC43B1">
        <w:rPr>
          <w:rFonts w:ascii="Times New Roman" w:hAnsi="Times New Roman" w:cs="Times New Roman"/>
          <w:b/>
          <w:sz w:val="28"/>
          <w:szCs w:val="28"/>
        </w:rPr>
        <w:t xml:space="preserve">ПО ПРОДАЖЕ МУНИЦИПАЛЬНОГО ИМУЩЕСТВА </w:t>
      </w:r>
    </w:p>
    <w:p w:rsidR="0054385B" w:rsidRDefault="00536930" w:rsidP="00CC43B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36930">
        <w:rPr>
          <w:rFonts w:ascii="Times New Roman" w:hAnsi="Times New Roman" w:cs="Times New Roman"/>
          <w:b/>
          <w:sz w:val="28"/>
          <w:szCs w:val="28"/>
        </w:rPr>
        <w:t>В ЭЛЕКТРОННОЙ ФОРМЕ</w:t>
      </w:r>
    </w:p>
    <w:p w:rsidR="00EA3030" w:rsidRDefault="00EA3030" w:rsidP="00CC43B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0211" w:type="dxa"/>
        <w:tblInd w:w="-459" w:type="dxa"/>
        <w:tblLook w:val="04A0" w:firstRow="1" w:lastRow="0" w:firstColumn="1" w:lastColumn="0" w:noHBand="0" w:noVBand="1"/>
      </w:tblPr>
      <w:tblGrid>
        <w:gridCol w:w="456"/>
        <w:gridCol w:w="9781"/>
      </w:tblGrid>
      <w:tr w:rsidR="00964959" w:rsidTr="00590296">
        <w:tc>
          <w:tcPr>
            <w:tcW w:w="456" w:type="dxa"/>
          </w:tcPr>
          <w:p w:rsidR="00964959" w:rsidRPr="00B67688" w:rsidRDefault="00964959" w:rsidP="00B67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755" w:type="dxa"/>
          </w:tcPr>
          <w:p w:rsidR="00964959" w:rsidRPr="00F632AA" w:rsidRDefault="00A65319" w:rsidP="00964959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77D7F">
              <w:rPr>
                <w:rFonts w:ascii="Times New Roman" w:hAnsi="Times New Roman" w:cs="Times New Roman"/>
                <w:b/>
              </w:rPr>
              <w:t xml:space="preserve">Организация, наделенная функциями Продавца по организации аукциона на электронной площадке: </w:t>
            </w:r>
            <w:r w:rsidR="0056503A">
              <w:rPr>
                <w:rFonts w:ascii="Times New Roman" w:eastAsiaTheme="minorEastAsia" w:hAnsi="Times New Roman" w:cs="Times New Roman"/>
                <w:sz w:val="24"/>
                <w:szCs w:val="24"/>
                <w:lang w:bidi="en-US"/>
              </w:rPr>
              <w:t>Палата</w:t>
            </w:r>
            <w:r w:rsidR="00EA3030" w:rsidRPr="00EA3030">
              <w:rPr>
                <w:rFonts w:ascii="Times New Roman" w:eastAsiaTheme="minorEastAsia" w:hAnsi="Times New Roman" w:cs="Times New Roman"/>
                <w:sz w:val="24"/>
                <w:szCs w:val="24"/>
                <w:lang w:bidi="en-US"/>
              </w:rPr>
              <w:t xml:space="preserve"> имущественных и земельных отношений Актанышского</w:t>
            </w:r>
            <w:r w:rsidR="00EA3030">
              <w:rPr>
                <w:rFonts w:ascii="Times New Roman" w:eastAsiaTheme="minorEastAsia" w:hAnsi="Times New Roman" w:cs="Times New Roman"/>
                <w:sz w:val="24"/>
                <w:szCs w:val="24"/>
                <w:lang w:bidi="en-US"/>
              </w:rPr>
              <w:t xml:space="preserve"> муниципального района</w:t>
            </w:r>
          </w:p>
          <w:p w:rsidR="00EA3030" w:rsidRPr="00EA3030" w:rsidRDefault="00964959" w:rsidP="00EA3030">
            <w:pPr>
              <w:tabs>
                <w:tab w:val="left" w:pos="142"/>
              </w:tabs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bidi="en-US"/>
              </w:rPr>
            </w:pPr>
            <w:r w:rsidRPr="00F632AA">
              <w:rPr>
                <w:rFonts w:ascii="Times New Roman" w:eastAsia="Times New Roman" w:hAnsi="Times New Roman" w:cs="Times New Roman"/>
                <w:b/>
                <w:lang w:eastAsia="ru-RU"/>
              </w:rPr>
              <w:t>Место нахождения</w:t>
            </w:r>
            <w:r w:rsidR="00EA3030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: </w:t>
            </w:r>
            <w:r w:rsidR="00EA3030" w:rsidRPr="00EA3030">
              <w:rPr>
                <w:rFonts w:ascii="Times New Roman" w:eastAsiaTheme="minorEastAsia" w:hAnsi="Times New Roman" w:cs="Times New Roman"/>
                <w:color w:val="00000A"/>
                <w:sz w:val="24"/>
                <w:szCs w:val="24"/>
                <w:lang w:eastAsia="ar-SA" w:bidi="en-US"/>
              </w:rPr>
              <w:t>Республика Татарстан, Актанышский район, с. Актаныш, пр. Ленина,</w:t>
            </w:r>
            <w:r w:rsidR="0056503A">
              <w:rPr>
                <w:rFonts w:ascii="Times New Roman" w:eastAsiaTheme="minorEastAsia" w:hAnsi="Times New Roman" w:cs="Times New Roman"/>
                <w:color w:val="00000A"/>
                <w:sz w:val="24"/>
                <w:szCs w:val="24"/>
                <w:lang w:eastAsia="ar-SA" w:bidi="en-US"/>
              </w:rPr>
              <w:t xml:space="preserve"> </w:t>
            </w:r>
            <w:r w:rsidR="00EA3030" w:rsidRPr="00EA3030">
              <w:rPr>
                <w:rFonts w:ascii="Times New Roman" w:eastAsiaTheme="minorEastAsia" w:hAnsi="Times New Roman" w:cs="Times New Roman"/>
                <w:color w:val="00000A"/>
                <w:sz w:val="24"/>
                <w:szCs w:val="24"/>
                <w:lang w:eastAsia="ar-SA" w:bidi="en-US"/>
              </w:rPr>
              <w:t>д. 17.</w:t>
            </w:r>
            <w:r w:rsidR="00EA3030" w:rsidRPr="00EA3030">
              <w:rPr>
                <w:rFonts w:ascii="Times New Roman" w:eastAsiaTheme="minorEastAsia" w:hAnsi="Times New Roman" w:cs="Times New Roman"/>
                <w:sz w:val="24"/>
                <w:szCs w:val="24"/>
                <w:lang w:bidi="en-US"/>
              </w:rPr>
              <w:t xml:space="preserve"> </w:t>
            </w:r>
            <w:r w:rsidR="00EA3030" w:rsidRPr="00EA3030">
              <w:rPr>
                <w:rFonts w:ascii="Times New Roman" w:eastAsiaTheme="minorEastAsia" w:hAnsi="Times New Roman" w:cs="Times New Roman"/>
                <w:color w:val="00000A"/>
                <w:sz w:val="24"/>
                <w:szCs w:val="24"/>
                <w:lang w:eastAsia="ar-SA" w:bidi="en-US"/>
              </w:rPr>
              <w:t xml:space="preserve"> </w:t>
            </w:r>
          </w:p>
          <w:p w:rsidR="00CC43B1" w:rsidRDefault="00CC43B1" w:rsidP="00964959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Сайт </w:t>
            </w:r>
            <w:r w:rsidR="00EF512B">
              <w:rPr>
                <w:rFonts w:ascii="Times New Roman" w:eastAsia="Times New Roman" w:hAnsi="Times New Roman" w:cs="Times New Roman"/>
                <w:lang w:eastAsia="ru-RU"/>
              </w:rPr>
              <w:t>Актанышского</w:t>
            </w:r>
            <w:r w:rsidR="00964959" w:rsidRPr="00F632AA">
              <w:rPr>
                <w:rFonts w:ascii="Times New Roman" w:eastAsia="Times New Roman" w:hAnsi="Times New Roman" w:cs="Times New Roman"/>
                <w:lang w:eastAsia="ru-RU"/>
              </w:rPr>
              <w:t xml:space="preserve"> муниципального района Республика Татарстан</w:t>
            </w:r>
            <w:r w:rsidR="00EA303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EA3030" w:rsidRPr="00CC43B1">
              <w:rPr>
                <w:rFonts w:ascii="Times New Roman" w:hAnsi="Times New Roman" w:cs="Times New Roman"/>
              </w:rPr>
              <w:t>http://</w:t>
            </w:r>
            <w:hyperlink r:id="rId4" w:history="1">
              <w:r w:rsidR="00EA3030" w:rsidRPr="00EA3030">
                <w:rPr>
                  <w:rStyle w:val="a5"/>
                  <w:rFonts w:ascii="Times New Roman" w:eastAsiaTheme="minorEastAsia" w:hAnsi="Times New Roman" w:cs="Times New Roman"/>
                  <w:sz w:val="24"/>
                  <w:szCs w:val="24"/>
                  <w:u w:val="none"/>
                  <w:lang w:val="en-US" w:bidi="en-US"/>
                  <w14:shadow w14:blurRad="38100" w14:dist="19050" w14:dir="2700000" w14:sx="100000" w14:sy="100000" w14:kx="0" w14:ky="0" w14:algn="tl">
                    <w14:schemeClr w14:val="dk1">
                      <w14:alpha w14:val="60000"/>
                    </w14:schemeClr>
                  </w14:shadow>
                  <w14:textOutline w14:w="0" w14:cap="flat" w14:cmpd="sng" w14:algn="ctr">
                    <w14:noFill/>
                    <w14:prstDash w14:val="solid"/>
                    <w14:round/>
                  </w14:textOutline>
                </w:rPr>
                <w:t>aktanysh</w:t>
              </w:r>
              <w:r w:rsidR="00EA3030" w:rsidRPr="00EA3030">
                <w:rPr>
                  <w:rStyle w:val="a5"/>
                  <w:rFonts w:ascii="Times New Roman" w:eastAsiaTheme="minorEastAsia" w:hAnsi="Times New Roman" w:cs="Times New Roman"/>
                  <w:sz w:val="24"/>
                  <w:szCs w:val="24"/>
                  <w:u w:val="none"/>
                  <w:lang w:bidi="en-US"/>
                  <w14:shadow w14:blurRad="38100" w14:dist="19050" w14:dir="2700000" w14:sx="100000" w14:sy="100000" w14:kx="0" w14:ky="0" w14:algn="tl">
                    <w14:schemeClr w14:val="dk1">
                      <w14:alpha w14:val="60000"/>
                    </w14:schemeClr>
                  </w14:shadow>
                  <w14:textOutline w14:w="0" w14:cap="flat" w14:cmpd="sng" w14:algn="ctr">
                    <w14:noFill/>
                    <w14:prstDash w14:val="solid"/>
                    <w14:round/>
                  </w14:textOutline>
                </w:rPr>
                <w:t>.</w:t>
              </w:r>
              <w:r w:rsidR="00EA3030" w:rsidRPr="00EA3030">
                <w:rPr>
                  <w:rStyle w:val="a5"/>
                  <w:rFonts w:ascii="Times New Roman" w:eastAsiaTheme="minorEastAsia" w:hAnsi="Times New Roman" w:cs="Times New Roman"/>
                  <w:sz w:val="24"/>
                  <w:szCs w:val="24"/>
                  <w:u w:val="none"/>
                  <w:lang w:val="en-US" w:bidi="en-US"/>
                  <w14:shadow w14:blurRad="38100" w14:dist="19050" w14:dir="2700000" w14:sx="100000" w14:sy="100000" w14:kx="0" w14:ky="0" w14:algn="tl">
                    <w14:schemeClr w14:val="dk1">
                      <w14:alpha w14:val="60000"/>
                    </w14:schemeClr>
                  </w14:shadow>
                  <w14:textOutline w14:w="0" w14:cap="flat" w14:cmpd="sng" w14:algn="ctr">
                    <w14:noFill/>
                    <w14:prstDash w14:val="solid"/>
                    <w14:round/>
                  </w14:textOutline>
                </w:rPr>
                <w:t>tatarstan</w:t>
              </w:r>
              <w:r w:rsidR="00EA3030" w:rsidRPr="00EA3030">
                <w:rPr>
                  <w:rStyle w:val="a5"/>
                  <w:rFonts w:ascii="Times New Roman" w:eastAsiaTheme="minorEastAsia" w:hAnsi="Times New Roman" w:cs="Times New Roman"/>
                  <w:sz w:val="24"/>
                  <w:szCs w:val="24"/>
                  <w:u w:val="none"/>
                  <w:lang w:bidi="en-US"/>
                  <w14:shadow w14:blurRad="38100" w14:dist="19050" w14:dir="2700000" w14:sx="100000" w14:sy="100000" w14:kx="0" w14:ky="0" w14:algn="tl">
                    <w14:schemeClr w14:val="dk1">
                      <w14:alpha w14:val="60000"/>
                    </w14:schemeClr>
                  </w14:shadow>
                  <w14:textOutline w14:w="0" w14:cap="flat" w14:cmpd="sng" w14:algn="ctr">
                    <w14:noFill/>
                    <w14:prstDash w14:val="solid"/>
                    <w14:round/>
                  </w14:textOutline>
                </w:rPr>
                <w:t>.</w:t>
              </w:r>
              <w:r w:rsidR="00EA3030" w:rsidRPr="00EA3030">
                <w:rPr>
                  <w:rStyle w:val="a5"/>
                  <w:rFonts w:ascii="Times New Roman" w:eastAsiaTheme="minorEastAsia" w:hAnsi="Times New Roman" w:cs="Times New Roman"/>
                  <w:sz w:val="24"/>
                  <w:szCs w:val="24"/>
                  <w:u w:val="none"/>
                  <w:lang w:val="en-US" w:bidi="en-US"/>
                  <w14:shadow w14:blurRad="38100" w14:dist="19050" w14:dir="2700000" w14:sx="100000" w14:sy="100000" w14:kx="0" w14:ky="0" w14:algn="tl">
                    <w14:schemeClr w14:val="dk1">
                      <w14:alpha w14:val="60000"/>
                    </w14:schemeClr>
                  </w14:shadow>
                  <w14:textOutline w14:w="0" w14:cap="flat" w14:cmpd="sng" w14:algn="ctr">
                    <w14:noFill/>
                    <w14:prstDash w14:val="solid"/>
                    <w14:round/>
                  </w14:textOutline>
                </w:rPr>
                <w:t>ru</w:t>
              </w:r>
            </w:hyperlink>
            <w:r w:rsidR="00EA3030" w:rsidRPr="00EA3030">
              <w:rPr>
                <w:rFonts w:ascii="Times New Roman" w:eastAsiaTheme="minorEastAsia" w:hAnsi="Times New Roman" w:cs="Times New Roman"/>
                <w:color w:val="0000FF" w:themeColor="hyperlink"/>
                <w:sz w:val="24"/>
                <w:szCs w:val="24"/>
                <w:lang w:bidi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/</w:t>
            </w:r>
            <w:r w:rsidR="00EA303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964959" w:rsidRPr="00F632A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CC43B1" w:rsidRDefault="00EF512B" w:rsidP="00964959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Контактные </w:t>
            </w:r>
            <w:r w:rsidR="00964959" w:rsidRPr="00F632AA">
              <w:rPr>
                <w:rFonts w:ascii="Times New Roman" w:eastAsia="Times New Roman" w:hAnsi="Times New Roman" w:cs="Times New Roman"/>
                <w:b/>
                <w:lang w:eastAsia="ru-RU"/>
              </w:rPr>
              <w:t>телефоны</w:t>
            </w:r>
            <w:r w:rsidR="00964959" w:rsidRPr="00F632AA">
              <w:rPr>
                <w:rFonts w:ascii="Times New Roman" w:eastAsia="Times New Roman" w:hAnsi="Times New Roman" w:cs="Times New Roman"/>
                <w:lang w:eastAsia="ru-RU"/>
              </w:rPr>
              <w:t xml:space="preserve"> – </w:t>
            </w:r>
            <w:r w:rsidR="00EA3030">
              <w:rPr>
                <w:rFonts w:ascii="Times New Roman" w:eastAsia="Times New Roman" w:hAnsi="Times New Roman" w:cs="Times New Roman"/>
                <w:lang w:eastAsia="ru-RU"/>
              </w:rPr>
              <w:t xml:space="preserve">  </w:t>
            </w:r>
            <w:r w:rsidR="00EA3030" w:rsidRPr="00EA3030">
              <w:rPr>
                <w:rFonts w:ascii="Times New Roman" w:eastAsiaTheme="minorEastAsia" w:hAnsi="Times New Roman" w:cs="Times New Roman"/>
                <w:sz w:val="24"/>
                <w:szCs w:val="24"/>
                <w:lang w:bidi="en-US"/>
              </w:rPr>
              <w:t>8(85552) 3-44-</w:t>
            </w:r>
            <w:r w:rsidR="00304121">
              <w:rPr>
                <w:rFonts w:ascii="Times New Roman" w:eastAsiaTheme="minorEastAsia" w:hAnsi="Times New Roman" w:cs="Times New Roman"/>
                <w:sz w:val="24"/>
                <w:szCs w:val="24"/>
                <w:lang w:bidi="en-US"/>
              </w:rPr>
              <w:t>33</w:t>
            </w:r>
            <w:r w:rsidR="00EA3030">
              <w:rPr>
                <w:rFonts w:ascii="Times New Roman" w:eastAsia="Times New Roman" w:hAnsi="Times New Roman" w:cs="Times New Roman"/>
                <w:lang w:eastAsia="ru-RU"/>
              </w:rPr>
              <w:t>; 3-44-92</w:t>
            </w:r>
          </w:p>
          <w:p w:rsidR="00964959" w:rsidRPr="00F632AA" w:rsidRDefault="00964959" w:rsidP="00964959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632AA">
              <w:rPr>
                <w:rFonts w:ascii="Times New Roman" w:eastAsia="Times New Roman" w:hAnsi="Times New Roman" w:cs="Times New Roman"/>
                <w:b/>
                <w:lang w:eastAsia="ru-RU"/>
              </w:rPr>
              <w:t>Адрес электронной почты</w:t>
            </w:r>
            <w:r w:rsidR="00CC43B1">
              <w:rPr>
                <w:rFonts w:ascii="Times New Roman" w:eastAsia="Times New Roman" w:hAnsi="Times New Roman" w:cs="Times New Roman"/>
                <w:lang w:eastAsia="ru-RU"/>
              </w:rPr>
              <w:t xml:space="preserve">: </w:t>
            </w:r>
            <w:r w:rsidR="00EA3030">
              <w:rPr>
                <w:rFonts w:ascii="Times New Roman" w:hAnsi="Times New Roman"/>
              </w:rPr>
              <w:t>Рizo.aktanysh@tatar.ru,</w:t>
            </w:r>
          </w:p>
          <w:p w:rsidR="00964959" w:rsidRPr="00AF7C25" w:rsidRDefault="00964959" w:rsidP="001E6CF1">
            <w:pPr>
              <w:pStyle w:val="a4"/>
              <w:spacing w:before="0" w:beforeAutospacing="0" w:after="0" w:afterAutospacing="0"/>
              <w:jc w:val="both"/>
              <w:rPr>
                <w:b/>
              </w:rPr>
            </w:pPr>
            <w:r w:rsidRPr="00F632AA">
              <w:rPr>
                <w:b/>
              </w:rPr>
              <w:t>Ответственное лицо</w:t>
            </w:r>
            <w:r w:rsidRPr="00F632AA">
              <w:t xml:space="preserve"> – </w:t>
            </w:r>
            <w:r w:rsidR="001E6CF1">
              <w:t>Гильфанова Айзиля Радифовна</w:t>
            </w:r>
            <w:r w:rsidR="00EA3030">
              <w:t>.</w:t>
            </w:r>
          </w:p>
        </w:tc>
      </w:tr>
      <w:tr w:rsidR="00964959" w:rsidTr="00590296">
        <w:tc>
          <w:tcPr>
            <w:tcW w:w="456" w:type="dxa"/>
          </w:tcPr>
          <w:p w:rsidR="00964959" w:rsidRPr="00B67688" w:rsidRDefault="00964959" w:rsidP="009649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755" w:type="dxa"/>
            <w:vAlign w:val="center"/>
          </w:tcPr>
          <w:p w:rsidR="00964959" w:rsidRPr="00F632AA" w:rsidRDefault="00964959" w:rsidP="00964959">
            <w:pPr>
              <w:pStyle w:val="a6"/>
              <w:keepNext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632AA">
              <w:rPr>
                <w:rFonts w:ascii="Times New Roman" w:hAnsi="Times New Roman" w:cs="Times New Roman"/>
                <w:b/>
                <w:sz w:val="22"/>
                <w:szCs w:val="22"/>
              </w:rPr>
              <w:t>Способ приватизации:</w:t>
            </w:r>
            <w:r w:rsidR="00CC43B1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 w:rsidRPr="00F632AA">
              <w:rPr>
                <w:rFonts w:ascii="Times New Roman" w:hAnsi="Times New Roman" w:cs="Times New Roman"/>
                <w:sz w:val="22"/>
                <w:szCs w:val="22"/>
              </w:rPr>
              <w:t>открытый (по составу участников и по форме подачи предложений о цене) аукцион на по</w:t>
            </w:r>
            <w:r w:rsidR="008624CA">
              <w:rPr>
                <w:rFonts w:ascii="Times New Roman" w:hAnsi="Times New Roman" w:cs="Times New Roman"/>
                <w:sz w:val="22"/>
                <w:szCs w:val="22"/>
              </w:rPr>
              <w:t>ниж</w:t>
            </w:r>
            <w:r w:rsidRPr="00F632AA">
              <w:rPr>
                <w:rFonts w:ascii="Times New Roman" w:hAnsi="Times New Roman" w:cs="Times New Roman"/>
                <w:sz w:val="22"/>
                <w:szCs w:val="22"/>
              </w:rPr>
              <w:t>ение цены по продаже в собственность движимого муниципального имущества, проводимый в электронной форме.</w:t>
            </w:r>
          </w:p>
          <w:p w:rsidR="00964959" w:rsidRPr="00EA3030" w:rsidRDefault="00964959" w:rsidP="008624CA">
            <w:pPr>
              <w:pStyle w:val="a6"/>
              <w:keepNext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A3030">
              <w:rPr>
                <w:rFonts w:ascii="Times New Roman" w:hAnsi="Times New Roman" w:cs="Times New Roman"/>
                <w:b/>
                <w:sz w:val="22"/>
                <w:szCs w:val="22"/>
              </w:rPr>
              <w:t>Продажа имущества проводится по правилам и в соответствии</w:t>
            </w:r>
            <w:r w:rsidRPr="00EA3030">
              <w:rPr>
                <w:rFonts w:ascii="Times New Roman" w:hAnsi="Times New Roman" w:cs="Times New Roman"/>
                <w:sz w:val="22"/>
                <w:szCs w:val="22"/>
              </w:rPr>
              <w:t xml:space="preserve"> с Федеральным Законом от 21.12.2001</w:t>
            </w:r>
            <w:r w:rsidR="00EF512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A3030">
              <w:rPr>
                <w:rFonts w:ascii="Times New Roman" w:hAnsi="Times New Roman" w:cs="Times New Roman"/>
                <w:sz w:val="22"/>
                <w:szCs w:val="22"/>
              </w:rPr>
              <w:t>г. № 178-ФЗ «О приватизации государственного и муниципального имущества», Постановлением Правительства Российской Федерации от 27.08.2012</w:t>
            </w:r>
            <w:r w:rsidR="00EF512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A3030">
              <w:rPr>
                <w:rFonts w:ascii="Times New Roman" w:hAnsi="Times New Roman" w:cs="Times New Roman"/>
                <w:sz w:val="22"/>
                <w:szCs w:val="22"/>
              </w:rPr>
              <w:t>г. № 860 «</w:t>
            </w:r>
            <w:r w:rsidRPr="00EA3030">
              <w:rPr>
                <w:rFonts w:ascii="Times New Roman" w:hAnsi="Times New Roman" w:cs="Times New Roman"/>
                <w:bCs/>
                <w:sz w:val="22"/>
                <w:szCs w:val="22"/>
              </w:rPr>
              <w:t>Об организации и проведении продажи государственного или муниципального имущества в электронной форме»</w:t>
            </w:r>
            <w:r w:rsidRPr="00EA3030">
              <w:rPr>
                <w:rFonts w:ascii="Times New Roman" w:hAnsi="Times New Roman" w:cs="Times New Roman"/>
                <w:sz w:val="22"/>
                <w:szCs w:val="22"/>
              </w:rPr>
              <w:t xml:space="preserve">, на основании </w:t>
            </w:r>
            <w:r w:rsidR="00367892">
              <w:rPr>
                <w:rFonts w:ascii="Times New Roman" w:hAnsi="Times New Roman"/>
                <w:sz w:val="22"/>
                <w:szCs w:val="22"/>
              </w:rPr>
              <w:t>Р</w:t>
            </w:r>
            <w:r w:rsidR="00EA3030" w:rsidRPr="00EA3030">
              <w:rPr>
                <w:rFonts w:ascii="Times New Roman" w:hAnsi="Times New Roman"/>
                <w:sz w:val="22"/>
                <w:szCs w:val="22"/>
              </w:rPr>
              <w:t>аспоряжения</w:t>
            </w:r>
            <w:r w:rsidR="00DE39BE">
              <w:rPr>
                <w:rFonts w:ascii="Times New Roman" w:hAnsi="Times New Roman"/>
                <w:sz w:val="22"/>
                <w:szCs w:val="22"/>
              </w:rPr>
              <w:t xml:space="preserve"> Исполнительного комитета </w:t>
            </w:r>
            <w:r w:rsidR="00EA3030" w:rsidRPr="00EA3030">
              <w:rPr>
                <w:rFonts w:ascii="Times New Roman" w:hAnsi="Times New Roman"/>
                <w:sz w:val="22"/>
                <w:szCs w:val="22"/>
              </w:rPr>
              <w:t>Актанышск</w:t>
            </w:r>
            <w:r w:rsidR="003B50D2">
              <w:rPr>
                <w:rFonts w:ascii="Times New Roman" w:hAnsi="Times New Roman"/>
                <w:sz w:val="22"/>
                <w:szCs w:val="22"/>
              </w:rPr>
              <w:t xml:space="preserve">ого муниципального района </w:t>
            </w:r>
            <w:r w:rsidR="009E50BD">
              <w:rPr>
                <w:rFonts w:ascii="Times New Roman" w:hAnsi="Times New Roman"/>
                <w:sz w:val="22"/>
                <w:szCs w:val="22"/>
              </w:rPr>
              <w:t>«О проведение открытого аукциона на по</w:t>
            </w:r>
            <w:r w:rsidR="008624CA">
              <w:rPr>
                <w:rFonts w:ascii="Times New Roman" w:hAnsi="Times New Roman"/>
                <w:sz w:val="22"/>
                <w:szCs w:val="22"/>
              </w:rPr>
              <w:t>ниж</w:t>
            </w:r>
            <w:r w:rsidR="009E50BD">
              <w:rPr>
                <w:rFonts w:ascii="Times New Roman" w:hAnsi="Times New Roman"/>
                <w:sz w:val="22"/>
                <w:szCs w:val="22"/>
              </w:rPr>
              <w:t xml:space="preserve">ение цены по продаже в собственность </w:t>
            </w:r>
            <w:r w:rsidR="00E05F9E">
              <w:rPr>
                <w:rFonts w:ascii="Times New Roman" w:hAnsi="Times New Roman"/>
                <w:sz w:val="22"/>
                <w:szCs w:val="22"/>
              </w:rPr>
              <w:t>муниципального имущества» от «</w:t>
            </w:r>
            <w:r w:rsidR="008624CA">
              <w:rPr>
                <w:rFonts w:ascii="Times New Roman" w:hAnsi="Times New Roman"/>
                <w:sz w:val="22"/>
                <w:szCs w:val="22"/>
              </w:rPr>
              <w:t>23</w:t>
            </w:r>
            <w:r w:rsidR="00E05F9E">
              <w:rPr>
                <w:rFonts w:ascii="Times New Roman" w:hAnsi="Times New Roman"/>
                <w:sz w:val="22"/>
                <w:szCs w:val="22"/>
              </w:rPr>
              <w:t xml:space="preserve">» </w:t>
            </w:r>
            <w:r w:rsidR="008624CA">
              <w:rPr>
                <w:rFonts w:ascii="Times New Roman" w:hAnsi="Times New Roman"/>
                <w:sz w:val="22"/>
                <w:szCs w:val="22"/>
              </w:rPr>
              <w:t>дека</w:t>
            </w:r>
            <w:r w:rsidR="00EF512B">
              <w:rPr>
                <w:rFonts w:ascii="Times New Roman" w:hAnsi="Times New Roman"/>
                <w:sz w:val="22"/>
                <w:szCs w:val="22"/>
              </w:rPr>
              <w:t>бря</w:t>
            </w:r>
            <w:r w:rsidR="00E05F9E">
              <w:rPr>
                <w:rFonts w:ascii="Times New Roman" w:hAnsi="Times New Roman"/>
                <w:sz w:val="22"/>
                <w:szCs w:val="22"/>
              </w:rPr>
              <w:t xml:space="preserve"> 2022 г. № </w:t>
            </w:r>
            <w:r w:rsidR="008624CA">
              <w:rPr>
                <w:rFonts w:ascii="Times New Roman" w:hAnsi="Times New Roman"/>
                <w:sz w:val="22"/>
                <w:szCs w:val="22"/>
              </w:rPr>
              <w:t>845</w:t>
            </w:r>
            <w:r w:rsidR="00EA3030" w:rsidRPr="00EA3030">
              <w:rPr>
                <w:rFonts w:ascii="Times New Roman" w:hAnsi="Times New Roman"/>
                <w:sz w:val="22"/>
                <w:szCs w:val="22"/>
              </w:rPr>
              <w:t>-р</w:t>
            </w:r>
            <w:r w:rsidR="00EA3030" w:rsidRPr="00EA3030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</w:tr>
      <w:tr w:rsidR="00964959" w:rsidTr="00590296">
        <w:tc>
          <w:tcPr>
            <w:tcW w:w="456" w:type="dxa"/>
          </w:tcPr>
          <w:p w:rsidR="00964959" w:rsidRPr="00B67688" w:rsidRDefault="00964959" w:rsidP="009649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755" w:type="dxa"/>
            <w:vAlign w:val="center"/>
          </w:tcPr>
          <w:p w:rsidR="00964959" w:rsidRPr="00F632AA" w:rsidRDefault="00964959" w:rsidP="00964959">
            <w:pPr>
              <w:keepNext/>
              <w:keepLines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632AA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Организатор продажи имущества (оператор электронной площадки): </w:t>
            </w:r>
            <w:r w:rsidRPr="00F632AA">
              <w:rPr>
                <w:rFonts w:ascii="Times New Roman" w:eastAsia="Times New Roman" w:hAnsi="Times New Roman" w:cs="Times New Roman"/>
                <w:lang w:eastAsia="ru-RU"/>
              </w:rPr>
              <w:t>Акционерное общество «Агентство по государственному заказу</w:t>
            </w:r>
            <w:r w:rsidR="00CC43B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F632AA">
              <w:rPr>
                <w:rFonts w:ascii="Times New Roman" w:eastAsia="Times New Roman" w:hAnsi="Times New Roman" w:cs="Times New Roman"/>
                <w:lang w:eastAsia="ru-RU"/>
              </w:rPr>
              <w:t>Республики Татарстан».</w:t>
            </w:r>
          </w:p>
          <w:p w:rsidR="00964959" w:rsidRPr="00F632AA" w:rsidRDefault="00964959" w:rsidP="00964959">
            <w:pPr>
              <w:keepNext/>
              <w:keepLines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632AA">
              <w:rPr>
                <w:rFonts w:ascii="Times New Roman" w:hAnsi="Times New Roman" w:cs="Times New Roman"/>
                <w:b/>
              </w:rPr>
              <w:t>Место нахождения</w:t>
            </w:r>
            <w:r w:rsidRPr="00F632AA">
              <w:rPr>
                <w:rFonts w:ascii="Times New Roman" w:hAnsi="Times New Roman" w:cs="Times New Roman"/>
              </w:rPr>
              <w:t>: 420021, Республика Татарстан, г. Казань, ул. Московская, 55; телефон:292-95-17 – Голованов Михаил Юрьевич. Служба тех.</w:t>
            </w:r>
            <w:r w:rsidR="00B35152">
              <w:rPr>
                <w:rFonts w:ascii="Times New Roman" w:hAnsi="Times New Roman" w:cs="Times New Roman"/>
              </w:rPr>
              <w:t xml:space="preserve"> </w:t>
            </w:r>
            <w:r w:rsidRPr="00F632AA">
              <w:rPr>
                <w:rFonts w:ascii="Times New Roman" w:hAnsi="Times New Roman" w:cs="Times New Roman"/>
              </w:rPr>
              <w:t>поддержки – 212-24-25.</w:t>
            </w:r>
          </w:p>
        </w:tc>
      </w:tr>
      <w:tr w:rsidR="00964959" w:rsidTr="00590296">
        <w:tc>
          <w:tcPr>
            <w:tcW w:w="456" w:type="dxa"/>
          </w:tcPr>
          <w:p w:rsidR="00964959" w:rsidRPr="00B67688" w:rsidRDefault="00964959" w:rsidP="009649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755" w:type="dxa"/>
            <w:vAlign w:val="center"/>
          </w:tcPr>
          <w:p w:rsidR="00964959" w:rsidRPr="00F632AA" w:rsidRDefault="00964959" w:rsidP="00964959">
            <w:pPr>
              <w:keepNext/>
              <w:keepLines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632AA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Адрес электронной площадки, на которой будет проводиться продажа имущества в электронной форме: </w:t>
            </w:r>
            <w:r w:rsidRPr="00F632AA">
              <w:rPr>
                <w:rFonts w:ascii="Times New Roman" w:eastAsia="Times New Roman" w:hAnsi="Times New Roman" w:cs="Times New Roman"/>
                <w:lang w:eastAsia="ru-RU"/>
              </w:rPr>
              <w:t>утвержденная распоряжением Правительством Российской Федерации от 04.12.2015</w:t>
            </w:r>
            <w:r w:rsidR="00EF512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F632AA">
              <w:rPr>
                <w:rFonts w:ascii="Times New Roman" w:eastAsia="Times New Roman" w:hAnsi="Times New Roman" w:cs="Times New Roman"/>
                <w:lang w:eastAsia="ru-RU"/>
              </w:rPr>
              <w:t xml:space="preserve">г. №2488-р - Электронная площадка АО «Агентство по государственному заказу Республики Татарстан» - </w:t>
            </w:r>
            <w:r w:rsidRPr="00F632AA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sale</w:t>
            </w:r>
            <w:r w:rsidRPr="00F632AA">
              <w:rPr>
                <w:rFonts w:ascii="Times New Roman" w:eastAsia="Times New Roman" w:hAnsi="Times New Roman" w:cs="Times New Roman"/>
                <w:b/>
                <w:lang w:eastAsia="ru-RU"/>
              </w:rPr>
              <w:t>.</w:t>
            </w:r>
            <w:r w:rsidRPr="00F632AA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zakazrf</w:t>
            </w:r>
            <w:r w:rsidRPr="00F632AA">
              <w:rPr>
                <w:rFonts w:ascii="Times New Roman" w:eastAsia="Times New Roman" w:hAnsi="Times New Roman" w:cs="Times New Roman"/>
                <w:b/>
                <w:lang w:eastAsia="ru-RU"/>
              </w:rPr>
              <w:t>.</w:t>
            </w:r>
            <w:r w:rsidRPr="00F632AA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ru</w:t>
            </w:r>
          </w:p>
        </w:tc>
      </w:tr>
      <w:tr w:rsidR="00C16105" w:rsidTr="00590296">
        <w:tc>
          <w:tcPr>
            <w:tcW w:w="456" w:type="dxa"/>
          </w:tcPr>
          <w:p w:rsidR="00C16105" w:rsidRPr="00B67688" w:rsidRDefault="00964959" w:rsidP="00B67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755" w:type="dxa"/>
          </w:tcPr>
          <w:p w:rsidR="00304121" w:rsidRDefault="00D17546" w:rsidP="00773FA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410B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государственного имущества (характеристики имущества):</w:t>
            </w:r>
          </w:p>
          <w:p w:rsidR="00304121" w:rsidRPr="00304121" w:rsidRDefault="00304121" w:rsidP="00773FA6">
            <w:pPr>
              <w:jc w:val="both"/>
              <w:rPr>
                <w:rFonts w:ascii="Times New Roman" w:hAnsi="Times New Roman" w:cs="Times New Roman"/>
                <w:b/>
                <w:sz w:val="16"/>
                <w:szCs w:val="24"/>
              </w:rPr>
            </w:pPr>
          </w:p>
          <w:tbl>
            <w:tblPr>
              <w:tblStyle w:val="a3"/>
              <w:tblW w:w="9555" w:type="dxa"/>
              <w:tblLook w:val="04A0" w:firstRow="1" w:lastRow="0" w:firstColumn="1" w:lastColumn="0" w:noHBand="0" w:noVBand="1"/>
            </w:tblPr>
            <w:tblGrid>
              <w:gridCol w:w="668"/>
              <w:gridCol w:w="1790"/>
              <w:gridCol w:w="2239"/>
              <w:gridCol w:w="1296"/>
              <w:gridCol w:w="1219"/>
              <w:gridCol w:w="1064"/>
              <w:gridCol w:w="1279"/>
            </w:tblGrid>
            <w:tr w:rsidR="006A795B" w:rsidTr="006A795B">
              <w:tc>
                <w:tcPr>
                  <w:tcW w:w="668" w:type="dxa"/>
                </w:tcPr>
                <w:p w:rsidR="006A795B" w:rsidRPr="001A410B" w:rsidRDefault="006A795B" w:rsidP="004173E1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1A410B">
                    <w:rPr>
                      <w:rFonts w:ascii="Times New Roman" w:hAnsi="Times New Roman" w:cs="Times New Roman"/>
                      <w:b/>
                    </w:rPr>
                    <w:t>№ лота</w:t>
                  </w:r>
                </w:p>
              </w:tc>
              <w:tc>
                <w:tcPr>
                  <w:tcW w:w="1790" w:type="dxa"/>
                </w:tcPr>
                <w:p w:rsidR="006A795B" w:rsidRPr="001A410B" w:rsidRDefault="006A795B" w:rsidP="004173E1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1A410B">
                    <w:rPr>
                      <w:rFonts w:ascii="Times New Roman" w:hAnsi="Times New Roman" w:cs="Times New Roman"/>
                      <w:b/>
                    </w:rPr>
                    <w:t>Продавец имущества</w:t>
                  </w:r>
                </w:p>
              </w:tc>
              <w:tc>
                <w:tcPr>
                  <w:tcW w:w="2239" w:type="dxa"/>
                </w:tcPr>
                <w:p w:rsidR="006A795B" w:rsidRPr="001A410B" w:rsidRDefault="006A795B" w:rsidP="004173E1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1A410B">
                    <w:rPr>
                      <w:rFonts w:ascii="Times New Roman" w:hAnsi="Times New Roman" w:cs="Times New Roman"/>
                      <w:b/>
                    </w:rPr>
                    <w:t>Наименование имущества (характеристики)</w:t>
                  </w:r>
                </w:p>
              </w:tc>
              <w:tc>
                <w:tcPr>
                  <w:tcW w:w="1296" w:type="dxa"/>
                </w:tcPr>
                <w:p w:rsidR="006A795B" w:rsidRPr="001A410B" w:rsidRDefault="006A795B" w:rsidP="004173E1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1A410B">
                    <w:rPr>
                      <w:rFonts w:ascii="Times New Roman" w:hAnsi="Times New Roman" w:cs="Times New Roman"/>
                      <w:b/>
                    </w:rPr>
                    <w:t>Рыночная стоимость, с. НДС, руб.</w:t>
                  </w:r>
                </w:p>
              </w:tc>
              <w:tc>
                <w:tcPr>
                  <w:tcW w:w="1219" w:type="dxa"/>
                </w:tcPr>
                <w:p w:rsidR="006A795B" w:rsidRPr="001A410B" w:rsidRDefault="006A795B" w:rsidP="006A795B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1A410B">
                    <w:rPr>
                      <w:rFonts w:ascii="Times New Roman" w:hAnsi="Times New Roman" w:cs="Times New Roman"/>
                      <w:b/>
                    </w:rPr>
                    <w:t xml:space="preserve">Шаг аукциона, </w:t>
                  </w:r>
                  <w:r>
                    <w:rPr>
                      <w:rFonts w:ascii="Times New Roman" w:hAnsi="Times New Roman" w:cs="Times New Roman"/>
                      <w:b/>
                    </w:rPr>
                    <w:t>5 %, руб.</w:t>
                  </w:r>
                </w:p>
              </w:tc>
              <w:tc>
                <w:tcPr>
                  <w:tcW w:w="1467" w:type="dxa"/>
                </w:tcPr>
                <w:p w:rsidR="006A795B" w:rsidRPr="001A410B" w:rsidRDefault="006A795B" w:rsidP="00E96A04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1A410B">
                    <w:rPr>
                      <w:rFonts w:ascii="Times New Roman" w:hAnsi="Times New Roman" w:cs="Times New Roman"/>
                      <w:b/>
                    </w:rPr>
                    <w:t xml:space="preserve">Задаток, </w:t>
                  </w:r>
                  <w:r w:rsidR="00E96A04">
                    <w:rPr>
                      <w:rFonts w:ascii="Times New Roman" w:hAnsi="Times New Roman" w:cs="Times New Roman"/>
                      <w:b/>
                    </w:rPr>
                    <w:t>10</w:t>
                  </w:r>
                  <w:r>
                    <w:rPr>
                      <w:rFonts w:ascii="Times New Roman" w:hAnsi="Times New Roman" w:cs="Times New Roman"/>
                      <w:b/>
                    </w:rPr>
                    <w:t xml:space="preserve"> %, </w:t>
                  </w:r>
                  <w:r w:rsidRPr="001A410B">
                    <w:rPr>
                      <w:rFonts w:ascii="Times New Roman" w:hAnsi="Times New Roman" w:cs="Times New Roman"/>
                      <w:b/>
                    </w:rPr>
                    <w:t>руб.</w:t>
                  </w:r>
                </w:p>
              </w:tc>
              <w:tc>
                <w:tcPr>
                  <w:tcW w:w="876" w:type="dxa"/>
                </w:tcPr>
                <w:p w:rsidR="006A795B" w:rsidRPr="001A410B" w:rsidRDefault="006A795B" w:rsidP="004173E1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</w:rPr>
                    <w:t>Цена отсечения, 50 %, руб.</w:t>
                  </w:r>
                </w:p>
              </w:tc>
            </w:tr>
            <w:tr w:rsidR="006A795B" w:rsidTr="006A795B">
              <w:tc>
                <w:tcPr>
                  <w:tcW w:w="668" w:type="dxa"/>
                </w:tcPr>
                <w:p w:rsidR="006A795B" w:rsidRPr="004173E1" w:rsidRDefault="006A795B" w:rsidP="00B94E8F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4173E1">
                    <w:rPr>
                      <w:rFonts w:ascii="Times New Roman" w:hAnsi="Times New Roman" w:cs="Times New Roman"/>
                    </w:rPr>
                    <w:t>1</w:t>
                  </w:r>
                </w:p>
              </w:tc>
              <w:tc>
                <w:tcPr>
                  <w:tcW w:w="1790" w:type="dxa"/>
                </w:tcPr>
                <w:p w:rsidR="006A795B" w:rsidRDefault="006A795B" w:rsidP="00B94E8F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  <w:p w:rsidR="006A795B" w:rsidRDefault="006A795B" w:rsidP="00B94E8F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  <w:p w:rsidR="006A795B" w:rsidRDefault="006A795B" w:rsidP="00B94E8F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  <w:p w:rsidR="006A795B" w:rsidRDefault="006A795B" w:rsidP="00B94E8F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  <w:p w:rsidR="006A795B" w:rsidRDefault="006A795B" w:rsidP="00B94E8F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  <w:p w:rsidR="006A795B" w:rsidRDefault="006A795B" w:rsidP="00B94E8F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  <w:p w:rsidR="006A795B" w:rsidRPr="004173E1" w:rsidRDefault="006A795B" w:rsidP="00B94E8F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4173E1">
                    <w:rPr>
                      <w:rFonts w:ascii="Times New Roman" w:hAnsi="Times New Roman" w:cs="Times New Roman"/>
                    </w:rPr>
                    <w:t>Палата имущественных и земе</w:t>
                  </w:r>
                  <w:r>
                    <w:rPr>
                      <w:rFonts w:ascii="Times New Roman" w:hAnsi="Times New Roman" w:cs="Times New Roman"/>
                    </w:rPr>
                    <w:t xml:space="preserve">льных отношений Актанышского </w:t>
                  </w:r>
                  <w:r w:rsidRPr="004173E1">
                    <w:rPr>
                      <w:rFonts w:ascii="Times New Roman" w:hAnsi="Times New Roman" w:cs="Times New Roman"/>
                    </w:rPr>
                    <w:t>муниципального района Республики Татарстан</w:t>
                  </w:r>
                </w:p>
              </w:tc>
              <w:tc>
                <w:tcPr>
                  <w:tcW w:w="2239" w:type="dxa"/>
                </w:tcPr>
                <w:p w:rsidR="006A795B" w:rsidRPr="00AD1670" w:rsidRDefault="006A795B" w:rsidP="00B94E8F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AD1670">
                    <w:rPr>
                      <w:rFonts w:ascii="Times New Roman" w:hAnsi="Times New Roman" w:cs="Times New Roman"/>
                    </w:rPr>
                    <w:t>Легковой автомобиль TOYOTA LAND CRUISER 150, регистрационный знак Р114ОУ 116RUS, VIN: JTEBU3FJ505001156, год выпуска 2009 г., цвет кузова – черный, категория ТС – В, мощность двигателя 282 (207) л.с. (кВт), раб.</w:t>
                  </w:r>
                  <w:r>
                    <w:rPr>
                      <w:rFonts w:ascii="Times New Roman" w:hAnsi="Times New Roman" w:cs="Times New Roman"/>
                    </w:rPr>
                    <w:t xml:space="preserve"> </w:t>
                  </w:r>
                  <w:r w:rsidRPr="00AD1670">
                    <w:rPr>
                      <w:rFonts w:ascii="Times New Roman" w:hAnsi="Times New Roman" w:cs="Times New Roman"/>
                    </w:rPr>
                    <w:t xml:space="preserve">объем двиг. – 3956 куб.см, тип двиг. – бензиновый. </w:t>
                  </w:r>
                </w:p>
                <w:p w:rsidR="006A795B" w:rsidRPr="004173E1" w:rsidRDefault="006A795B" w:rsidP="00B94E8F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AD1670">
                    <w:rPr>
                      <w:rFonts w:ascii="Times New Roman" w:hAnsi="Times New Roman" w:cs="Times New Roman"/>
                    </w:rPr>
                    <w:t xml:space="preserve">При визуальном осмотре деформация кузова не </w:t>
                  </w:r>
                  <w:r w:rsidRPr="00AD1670">
                    <w:rPr>
                      <w:rFonts w:ascii="Times New Roman" w:hAnsi="Times New Roman" w:cs="Times New Roman"/>
                    </w:rPr>
                    <w:lastRenderedPageBreak/>
                    <w:t>обнаружена. Двигатель в удовлетворительном состоянии. КПП неисправна, не включает передачи. Аккумулятор отсутствует. Салон в чистом виде. Автомобиль подлежит к дальнейшей эксплуатации, но требуется текущий ремонт. Физический износ 64%.</w:t>
                  </w:r>
                </w:p>
              </w:tc>
              <w:tc>
                <w:tcPr>
                  <w:tcW w:w="1296" w:type="dxa"/>
                </w:tcPr>
                <w:p w:rsidR="006A795B" w:rsidRDefault="006A795B" w:rsidP="00B94E8F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  <w:p w:rsidR="006A795B" w:rsidRDefault="006A795B" w:rsidP="00B94E8F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  <w:p w:rsidR="006A795B" w:rsidRDefault="006A795B" w:rsidP="00B94E8F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  <w:p w:rsidR="006A795B" w:rsidRDefault="006A795B" w:rsidP="00B94E8F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  <w:p w:rsidR="006A795B" w:rsidRDefault="006A795B" w:rsidP="00B94E8F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  <w:p w:rsidR="006A795B" w:rsidRDefault="006A795B" w:rsidP="00B94E8F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  <w:p w:rsidR="006A795B" w:rsidRDefault="006A795B" w:rsidP="00B94E8F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  <w:p w:rsidR="006A795B" w:rsidRDefault="006A795B" w:rsidP="00B94E8F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  <w:p w:rsidR="006A795B" w:rsidRPr="004173E1" w:rsidRDefault="006A795B" w:rsidP="00B94E8F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1 600 000</w:t>
                  </w:r>
                </w:p>
              </w:tc>
              <w:tc>
                <w:tcPr>
                  <w:tcW w:w="1219" w:type="dxa"/>
                </w:tcPr>
                <w:p w:rsidR="006A795B" w:rsidRDefault="006A795B" w:rsidP="00B94E8F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  <w:p w:rsidR="006A795B" w:rsidRDefault="006A795B" w:rsidP="00B94E8F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  <w:p w:rsidR="006A795B" w:rsidRDefault="006A795B" w:rsidP="00B94E8F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  <w:p w:rsidR="006A795B" w:rsidRDefault="006A795B" w:rsidP="00B94E8F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  <w:p w:rsidR="006A795B" w:rsidRDefault="006A795B" w:rsidP="00B94E8F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  <w:p w:rsidR="006A795B" w:rsidRDefault="006A795B" w:rsidP="00B94E8F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  <w:p w:rsidR="006A795B" w:rsidRDefault="006A795B" w:rsidP="00B94E8F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  <w:p w:rsidR="006A795B" w:rsidRDefault="006A795B" w:rsidP="00B94E8F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  <w:p w:rsidR="006A795B" w:rsidRPr="004173E1" w:rsidRDefault="006A795B" w:rsidP="00B94E8F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80 000</w:t>
                  </w:r>
                </w:p>
              </w:tc>
              <w:tc>
                <w:tcPr>
                  <w:tcW w:w="1467" w:type="dxa"/>
                </w:tcPr>
                <w:p w:rsidR="006A795B" w:rsidRDefault="006A795B" w:rsidP="00B94E8F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  <w:p w:rsidR="006A795B" w:rsidRDefault="006A795B" w:rsidP="00B94E8F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  <w:p w:rsidR="006A795B" w:rsidRDefault="006A795B" w:rsidP="00B94E8F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  <w:p w:rsidR="006A795B" w:rsidRDefault="006A795B" w:rsidP="00B94E8F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  <w:p w:rsidR="006A795B" w:rsidRDefault="006A795B" w:rsidP="00B94E8F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  <w:p w:rsidR="006A795B" w:rsidRDefault="006A795B" w:rsidP="00B94E8F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  <w:p w:rsidR="006A795B" w:rsidRDefault="006A795B" w:rsidP="00B94E8F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  <w:p w:rsidR="006A795B" w:rsidRDefault="006A795B" w:rsidP="00B94E8F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  <w:p w:rsidR="006A795B" w:rsidRPr="004173E1" w:rsidRDefault="00E96A04" w:rsidP="00B94E8F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160</w:t>
                  </w:r>
                  <w:bookmarkStart w:id="0" w:name="_GoBack"/>
                  <w:bookmarkEnd w:id="0"/>
                  <w:r w:rsidR="006A795B">
                    <w:rPr>
                      <w:rFonts w:ascii="Times New Roman" w:hAnsi="Times New Roman" w:cs="Times New Roman"/>
                    </w:rPr>
                    <w:t> 000</w:t>
                  </w:r>
                </w:p>
              </w:tc>
              <w:tc>
                <w:tcPr>
                  <w:tcW w:w="876" w:type="dxa"/>
                </w:tcPr>
                <w:p w:rsidR="006A795B" w:rsidRDefault="006A795B" w:rsidP="00B94E8F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  <w:p w:rsidR="006A795B" w:rsidRDefault="006A795B" w:rsidP="00B94E8F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  <w:p w:rsidR="006A795B" w:rsidRDefault="006A795B" w:rsidP="00B94E8F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  <w:p w:rsidR="006A795B" w:rsidRDefault="006A795B" w:rsidP="00B94E8F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  <w:p w:rsidR="006A795B" w:rsidRDefault="006A795B" w:rsidP="00B94E8F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  <w:p w:rsidR="006A795B" w:rsidRDefault="006A795B" w:rsidP="00B94E8F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  <w:p w:rsidR="006A795B" w:rsidRDefault="006A795B" w:rsidP="00B94E8F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  <w:p w:rsidR="006A795B" w:rsidRDefault="006A795B" w:rsidP="00B94E8F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  <w:p w:rsidR="006A795B" w:rsidRDefault="006A795B" w:rsidP="00B94E8F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800 000</w:t>
                  </w:r>
                </w:p>
              </w:tc>
            </w:tr>
          </w:tbl>
          <w:p w:rsidR="001A410B" w:rsidRPr="001A410B" w:rsidRDefault="001A410B" w:rsidP="00773FA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16105" w:rsidTr="00590296">
        <w:tc>
          <w:tcPr>
            <w:tcW w:w="456" w:type="dxa"/>
          </w:tcPr>
          <w:p w:rsidR="00C16105" w:rsidRPr="00B67688" w:rsidRDefault="00964959" w:rsidP="00B67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9755" w:type="dxa"/>
          </w:tcPr>
          <w:p w:rsidR="00AF7C25" w:rsidRPr="001A24A0" w:rsidRDefault="00D17546" w:rsidP="00773F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24A0">
              <w:rPr>
                <w:rFonts w:ascii="Times New Roman" w:hAnsi="Times New Roman" w:cs="Times New Roman"/>
                <w:b/>
                <w:sz w:val="24"/>
                <w:szCs w:val="24"/>
              </w:rPr>
              <w:t>Сведения обо всех предыдущих торгах по продаже имущества, объявленных в течение года, предшествующего его продаже, и об итогах торгов по продаже такого имущества:</w:t>
            </w:r>
            <w:r w:rsidRPr="001A24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E6CF1" w:rsidRPr="001E6CF1" w:rsidRDefault="008624CA" w:rsidP="008624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24CA">
              <w:rPr>
                <w:rFonts w:ascii="Times New Roman" w:hAnsi="Times New Roman" w:cs="Times New Roman"/>
                <w:sz w:val="24"/>
                <w:szCs w:val="24"/>
              </w:rPr>
              <w:t>Открытый (по составу участников и по форме подачи предложений о цене) аукцион на повышение цены по продаже в собственность движимого муниципального имущества, проводимый в электро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нной форме 23.12.2022 г., лот №1 </w:t>
            </w:r>
            <w:r w:rsidRPr="008624CA">
              <w:rPr>
                <w:rFonts w:ascii="Times New Roman" w:hAnsi="Times New Roman" w:cs="Times New Roman"/>
                <w:sz w:val="24"/>
                <w:szCs w:val="24"/>
              </w:rPr>
              <w:t>признан несостоявшимся ввиду отсутствия заявок.</w:t>
            </w:r>
          </w:p>
        </w:tc>
      </w:tr>
      <w:tr w:rsidR="00C16105" w:rsidTr="00590296">
        <w:tc>
          <w:tcPr>
            <w:tcW w:w="456" w:type="dxa"/>
          </w:tcPr>
          <w:p w:rsidR="00C16105" w:rsidRPr="00B67688" w:rsidRDefault="00964959" w:rsidP="00B67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755" w:type="dxa"/>
          </w:tcPr>
          <w:p w:rsidR="00964959" w:rsidRPr="00F632AA" w:rsidRDefault="00964959" w:rsidP="00BE4F00">
            <w:pPr>
              <w:keepNext/>
              <w:keepLines/>
              <w:autoSpaceDE w:val="0"/>
              <w:autoSpaceDN w:val="0"/>
              <w:adjustRightInd w:val="0"/>
              <w:ind w:left="-31"/>
              <w:contextualSpacing/>
              <w:mirrorIndents/>
              <w:jc w:val="both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F632AA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Требование о внесении задатка. </w:t>
            </w:r>
            <w:r w:rsidRPr="00F632AA">
              <w:rPr>
                <w:rFonts w:ascii="Times New Roman" w:eastAsia="Times New Roman" w:hAnsi="Times New Roman" w:cs="Times New Roman"/>
                <w:lang w:eastAsia="ru-RU"/>
              </w:rPr>
              <w:t xml:space="preserve"> Сумма задатка для участия в аукционе (20 % от начальной цены лота) перечисляется (вносится) в течении срока приема заявок единым платежом на виртуальный счет Претендента, открытый при регистрации на электронной площадке:</w:t>
            </w:r>
            <w:r w:rsidR="00BE4F0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F632AA">
              <w:rPr>
                <w:rFonts w:ascii="Times New Roman" w:eastAsia="Times New Roman" w:hAnsi="Times New Roman" w:cs="Times New Roman"/>
                <w:lang w:eastAsia="ru-RU"/>
              </w:rPr>
              <w:t>р/с</w:t>
            </w:r>
            <w:r w:rsidR="00BE4F0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BE4F00" w:rsidRPr="00BE4F00">
              <w:rPr>
                <w:rFonts w:ascii="Times New Roman" w:eastAsia="Times New Roman" w:hAnsi="Times New Roman" w:cs="Times New Roman"/>
                <w:lang w:eastAsia="ru-RU"/>
              </w:rPr>
              <w:t>40302810800024000007</w:t>
            </w:r>
            <w:r w:rsidRPr="00F632AA">
              <w:rPr>
                <w:rFonts w:ascii="Times New Roman" w:eastAsia="Times New Roman" w:hAnsi="Times New Roman" w:cs="Times New Roman"/>
                <w:lang w:eastAsia="ru-RU"/>
              </w:rPr>
              <w:t>, получатель УФК по Республике Татарстан (Министерство финансов Республики Татарстан (АО</w:t>
            </w:r>
            <w:r w:rsidR="00EF512B" w:rsidRPr="00EF512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F632AA">
              <w:rPr>
                <w:rFonts w:ascii="Times New Roman" w:eastAsia="Times New Roman" w:hAnsi="Times New Roman" w:cs="Times New Roman"/>
                <w:lang w:eastAsia="ru-RU"/>
              </w:rPr>
              <w:t>«АГЗРТ», ЛР007020007-АгзСЭК)), банк ПАО «АК БАРС» БАНК г. Казань, БИК 049205805, к/с30101810000000000805, ИНН 1655391893, КПП 165501001. Назначение платежа: Пополнение виртуального счета по площадке sale.zakazrf.ru, счет № __._____._____-VA. НДС не облагается. (Платеж без указанного виртуального счета будет возвращаться на счет, с которого был принят без зачисления, номер виртуального счета присваивается после регистрации участника).</w:t>
            </w:r>
          </w:p>
          <w:p w:rsidR="00964959" w:rsidRPr="00F632AA" w:rsidRDefault="00964959" w:rsidP="00964959">
            <w:pPr>
              <w:keepNext/>
              <w:keepLines/>
              <w:autoSpaceDE w:val="0"/>
              <w:autoSpaceDN w:val="0"/>
              <w:adjustRightInd w:val="0"/>
              <w:ind w:left="-31"/>
              <w:contextualSpacing/>
              <w:mirrorIndents/>
              <w:jc w:val="both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F632AA">
              <w:rPr>
                <w:rFonts w:ascii="Times New Roman" w:eastAsia="Times New Roman" w:hAnsi="Times New Roman" w:cs="Times New Roman"/>
                <w:bCs/>
                <w:lang w:eastAsia="ru-RU"/>
              </w:rPr>
              <w:t>Инструкция по перечислению задатка для участия в торгах и порядок возврата задатка размещена в разделе «Документы» см. «Инструкция участника».</w:t>
            </w:r>
          </w:p>
          <w:p w:rsidR="00C16105" w:rsidRPr="00B67688" w:rsidRDefault="00964959" w:rsidP="0096495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32AA">
              <w:rPr>
                <w:rFonts w:ascii="Times New Roman" w:eastAsia="Times New Roman" w:hAnsi="Times New Roman" w:cs="Times New Roman"/>
                <w:lang w:eastAsia="ru-RU"/>
              </w:rPr>
              <w:t>Данное сообщение является публичной офертой для заключения договора о задатке в соответствии со ст. 437 ГК РФ, а подача  претендентом заявки и перечисление задатка являются акцептом такой оферты, после чего договор о задатке считается заключенным в письменной форме.</w:t>
            </w:r>
          </w:p>
        </w:tc>
      </w:tr>
      <w:tr w:rsidR="00C16105" w:rsidTr="00590296">
        <w:tc>
          <w:tcPr>
            <w:tcW w:w="456" w:type="dxa"/>
          </w:tcPr>
          <w:p w:rsidR="00C16105" w:rsidRPr="00B67688" w:rsidRDefault="00964959" w:rsidP="00B67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755" w:type="dxa"/>
          </w:tcPr>
          <w:p w:rsidR="00D17546" w:rsidRPr="00AF7C25" w:rsidRDefault="00D17546" w:rsidP="00773FA6">
            <w:pPr>
              <w:pStyle w:val="a4"/>
              <w:spacing w:before="0" w:beforeAutospacing="0" w:after="0" w:afterAutospacing="0"/>
              <w:jc w:val="both"/>
              <w:rPr>
                <w:b/>
              </w:rPr>
            </w:pPr>
            <w:r w:rsidRPr="00AF7C25">
              <w:rPr>
                <w:b/>
              </w:rPr>
              <w:t xml:space="preserve">Дата, время и порядок регистрации претендентов на участие в аукционе на Электронной площадке: </w:t>
            </w:r>
          </w:p>
          <w:p w:rsidR="00D17546" w:rsidRPr="00B67688" w:rsidRDefault="00D17546" w:rsidP="00773FA6">
            <w:pPr>
              <w:pStyle w:val="a4"/>
              <w:spacing w:before="0" w:beforeAutospacing="0" w:after="0" w:afterAutospacing="0"/>
              <w:jc w:val="both"/>
            </w:pPr>
            <w:r w:rsidRPr="00B67688">
              <w:t xml:space="preserve">Для получения возможности участия в торгах на площадке </w:t>
            </w:r>
            <w:r w:rsidRPr="00AF7C25">
              <w:rPr>
                <w:b/>
              </w:rPr>
              <w:t>sale.zakazrf.ru</w:t>
            </w:r>
            <w:r w:rsidRPr="00B67688">
              <w:t xml:space="preserve">, пользователь должен пройти процедуру аккредитации на электронной площадке. </w:t>
            </w:r>
          </w:p>
          <w:p w:rsidR="00D17546" w:rsidRPr="00B67688" w:rsidRDefault="00D17546" w:rsidP="00773FA6">
            <w:pPr>
              <w:pStyle w:val="a4"/>
              <w:spacing w:before="0" w:beforeAutospacing="0" w:after="0" w:afterAutospacing="0"/>
              <w:jc w:val="both"/>
            </w:pPr>
            <w:r w:rsidRPr="00B67688">
              <w:t xml:space="preserve">Инструкция по аккредитации размещена в разделе «Документы» см. «Инструкция по регистрации организации». </w:t>
            </w:r>
          </w:p>
          <w:p w:rsidR="00C16105" w:rsidRPr="00B67688" w:rsidRDefault="00D17546" w:rsidP="00773FA6">
            <w:pPr>
              <w:pStyle w:val="a4"/>
              <w:spacing w:before="0" w:beforeAutospacing="0" w:after="0" w:afterAutospacing="0"/>
              <w:jc w:val="both"/>
            </w:pPr>
            <w:r w:rsidRPr="00B67688">
              <w:t xml:space="preserve">Инструкция по участию в аукционе размещена в разделе «Документы» см. «Инструкция участника». Электронная площадка функционирует круглосуточно. </w:t>
            </w:r>
          </w:p>
        </w:tc>
      </w:tr>
      <w:tr w:rsidR="00C16105" w:rsidTr="00590296">
        <w:tc>
          <w:tcPr>
            <w:tcW w:w="456" w:type="dxa"/>
          </w:tcPr>
          <w:p w:rsidR="00C16105" w:rsidRPr="00B67688" w:rsidRDefault="00964959" w:rsidP="00B67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755" w:type="dxa"/>
          </w:tcPr>
          <w:p w:rsidR="00931A3B" w:rsidRPr="00F632AA" w:rsidRDefault="00931A3B" w:rsidP="00931A3B">
            <w:pPr>
              <w:keepNext/>
              <w:keepLines/>
              <w:autoSpaceDE w:val="0"/>
              <w:autoSpaceDN w:val="0"/>
              <w:adjustRightInd w:val="0"/>
              <w:ind w:left="-31"/>
              <w:contextualSpacing/>
              <w:mirrorIndents/>
              <w:jc w:val="both"/>
              <w:outlineLvl w:val="1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632AA">
              <w:rPr>
                <w:rFonts w:ascii="Times New Roman" w:eastAsia="Times New Roman" w:hAnsi="Times New Roman" w:cs="Times New Roman"/>
                <w:b/>
                <w:lang w:eastAsia="ru-RU"/>
              </w:rPr>
              <w:t>Порядок, место, даты начала и окончания подачи заявок:</w:t>
            </w:r>
          </w:p>
          <w:p w:rsidR="00D17546" w:rsidRPr="00B67688" w:rsidRDefault="00931A3B" w:rsidP="00931A3B">
            <w:pPr>
              <w:pStyle w:val="a4"/>
              <w:spacing w:before="0" w:beforeAutospacing="0" w:after="0" w:afterAutospacing="0"/>
              <w:jc w:val="both"/>
            </w:pPr>
            <w:r w:rsidRPr="00F632AA">
              <w:rPr>
                <w:b/>
              </w:rPr>
              <w:t>Датой начала срока подачи заявок</w:t>
            </w:r>
            <w:r w:rsidRPr="00F632AA">
              <w:t xml:space="preserve"> на участие в аукционе является день, следующий за днем размещения Информационного сообщения о проведении аукциона на официальном сайте Российской Федерации для размещения информации о проведении торгов</w:t>
            </w:r>
            <w:r w:rsidR="00EF512B">
              <w:t xml:space="preserve"> </w:t>
            </w:r>
            <w:hyperlink r:id="rId5" w:history="1">
              <w:r w:rsidRPr="00F632AA">
                <w:rPr>
                  <w:b/>
                  <w:color w:val="0000FF"/>
                  <w:u w:val="single"/>
                  <w:lang w:val="en-US"/>
                </w:rPr>
                <w:t>www</w:t>
              </w:r>
              <w:r w:rsidRPr="00F632AA">
                <w:rPr>
                  <w:b/>
                  <w:color w:val="0000FF"/>
                  <w:u w:val="single"/>
                </w:rPr>
                <w:t>.</w:t>
              </w:r>
              <w:r w:rsidRPr="00F632AA">
                <w:rPr>
                  <w:b/>
                  <w:color w:val="0000FF"/>
                  <w:u w:val="single"/>
                  <w:lang w:val="en-US"/>
                </w:rPr>
                <w:t>torgi</w:t>
              </w:r>
              <w:r w:rsidRPr="00F632AA">
                <w:rPr>
                  <w:b/>
                  <w:color w:val="0000FF"/>
                  <w:u w:val="single"/>
                </w:rPr>
                <w:t>.</w:t>
              </w:r>
              <w:r w:rsidRPr="00F632AA">
                <w:rPr>
                  <w:b/>
                  <w:color w:val="0000FF"/>
                  <w:u w:val="single"/>
                  <w:lang w:val="en-US"/>
                </w:rPr>
                <w:t>gov</w:t>
              </w:r>
              <w:r w:rsidRPr="00F632AA">
                <w:rPr>
                  <w:b/>
                  <w:color w:val="0000FF"/>
                  <w:u w:val="single"/>
                </w:rPr>
                <w:t>.</w:t>
              </w:r>
              <w:r w:rsidRPr="00F632AA">
                <w:rPr>
                  <w:b/>
                  <w:color w:val="0000FF"/>
                  <w:u w:val="single"/>
                  <w:lang w:val="en-US"/>
                </w:rPr>
                <w:t>ru</w:t>
              </w:r>
            </w:hyperlink>
            <w:r w:rsidRPr="00F632AA">
              <w:rPr>
                <w:b/>
                <w:color w:val="0000FF"/>
                <w:u w:val="single"/>
              </w:rPr>
              <w:t xml:space="preserve">, </w:t>
            </w:r>
            <w:r w:rsidR="00DE39BE">
              <w:t>на сайте Актанышского</w:t>
            </w:r>
            <w:r w:rsidRPr="00F632AA">
              <w:t xml:space="preserve"> муниципального района Республика Татарстан</w:t>
            </w:r>
            <w:r w:rsidR="00DE39BE">
              <w:t xml:space="preserve"> </w:t>
            </w:r>
            <w:hyperlink r:id="rId6" w:history="1">
              <w:r w:rsidR="00DE39BE" w:rsidRPr="00EA3030">
                <w:rPr>
                  <w:rStyle w:val="a5"/>
                  <w:rFonts w:eastAsiaTheme="minorEastAsia"/>
                  <w:u w:val="none"/>
                  <w:lang w:val="en-US" w:bidi="en-US"/>
                  <w14:shadow w14:blurRad="38100" w14:dist="19050" w14:dir="2700000" w14:sx="100000" w14:sy="100000" w14:kx="0" w14:ky="0" w14:algn="tl">
                    <w14:schemeClr w14:val="dk1">
                      <w14:alpha w14:val="60000"/>
                    </w14:schemeClr>
                  </w14:shadow>
                  <w14:textOutline w14:w="0" w14:cap="flat" w14:cmpd="sng" w14:algn="ctr">
                    <w14:noFill/>
                    <w14:prstDash w14:val="solid"/>
                    <w14:round/>
                  </w14:textOutline>
                </w:rPr>
                <w:t>aktanysh</w:t>
              </w:r>
              <w:r w:rsidR="00DE39BE" w:rsidRPr="00EA3030">
                <w:rPr>
                  <w:rStyle w:val="a5"/>
                  <w:rFonts w:eastAsiaTheme="minorEastAsia"/>
                  <w:u w:val="none"/>
                  <w:lang w:bidi="en-US"/>
                  <w14:shadow w14:blurRad="38100" w14:dist="19050" w14:dir="2700000" w14:sx="100000" w14:sy="100000" w14:kx="0" w14:ky="0" w14:algn="tl">
                    <w14:schemeClr w14:val="dk1">
                      <w14:alpha w14:val="60000"/>
                    </w14:schemeClr>
                  </w14:shadow>
                  <w14:textOutline w14:w="0" w14:cap="flat" w14:cmpd="sng" w14:algn="ctr">
                    <w14:noFill/>
                    <w14:prstDash w14:val="solid"/>
                    <w14:round/>
                  </w14:textOutline>
                </w:rPr>
                <w:t>.</w:t>
              </w:r>
              <w:r w:rsidR="00DE39BE" w:rsidRPr="00EA3030">
                <w:rPr>
                  <w:rStyle w:val="a5"/>
                  <w:rFonts w:eastAsiaTheme="minorEastAsia"/>
                  <w:u w:val="none"/>
                  <w:lang w:val="en-US" w:bidi="en-US"/>
                  <w14:shadow w14:blurRad="38100" w14:dist="19050" w14:dir="2700000" w14:sx="100000" w14:sy="100000" w14:kx="0" w14:ky="0" w14:algn="tl">
                    <w14:schemeClr w14:val="dk1">
                      <w14:alpha w14:val="60000"/>
                    </w14:schemeClr>
                  </w14:shadow>
                  <w14:textOutline w14:w="0" w14:cap="flat" w14:cmpd="sng" w14:algn="ctr">
                    <w14:noFill/>
                    <w14:prstDash w14:val="solid"/>
                    <w14:round/>
                  </w14:textOutline>
                </w:rPr>
                <w:t>tatarstan</w:t>
              </w:r>
              <w:r w:rsidR="00DE39BE" w:rsidRPr="00EA3030">
                <w:rPr>
                  <w:rStyle w:val="a5"/>
                  <w:rFonts w:eastAsiaTheme="minorEastAsia"/>
                  <w:u w:val="none"/>
                  <w:lang w:bidi="en-US"/>
                  <w14:shadow w14:blurRad="38100" w14:dist="19050" w14:dir="2700000" w14:sx="100000" w14:sy="100000" w14:kx="0" w14:ky="0" w14:algn="tl">
                    <w14:schemeClr w14:val="dk1">
                      <w14:alpha w14:val="60000"/>
                    </w14:schemeClr>
                  </w14:shadow>
                  <w14:textOutline w14:w="0" w14:cap="flat" w14:cmpd="sng" w14:algn="ctr">
                    <w14:noFill/>
                    <w14:prstDash w14:val="solid"/>
                    <w14:round/>
                  </w14:textOutline>
                </w:rPr>
                <w:t>.</w:t>
              </w:r>
              <w:r w:rsidR="00DE39BE" w:rsidRPr="00EA3030">
                <w:rPr>
                  <w:rStyle w:val="a5"/>
                  <w:rFonts w:eastAsiaTheme="minorEastAsia"/>
                  <w:u w:val="none"/>
                  <w:lang w:val="en-US" w:bidi="en-US"/>
                  <w14:shadow w14:blurRad="38100" w14:dist="19050" w14:dir="2700000" w14:sx="100000" w14:sy="100000" w14:kx="0" w14:ky="0" w14:algn="tl">
                    <w14:schemeClr w14:val="dk1">
                      <w14:alpha w14:val="60000"/>
                    </w14:schemeClr>
                  </w14:shadow>
                  <w14:textOutline w14:w="0" w14:cap="flat" w14:cmpd="sng" w14:algn="ctr">
                    <w14:noFill/>
                    <w14:prstDash w14:val="solid"/>
                    <w14:round/>
                  </w14:textOutline>
                </w:rPr>
                <w:t>ru</w:t>
              </w:r>
            </w:hyperlink>
            <w:r w:rsidRPr="00F632AA">
              <w:t xml:space="preserve">, на Электронной площадке - </w:t>
            </w:r>
            <w:r w:rsidRPr="00F632AA">
              <w:rPr>
                <w:b/>
                <w:lang w:val="en-US"/>
              </w:rPr>
              <w:t>sale</w:t>
            </w:r>
            <w:r w:rsidRPr="00F632AA">
              <w:rPr>
                <w:b/>
              </w:rPr>
              <w:t>.</w:t>
            </w:r>
            <w:r w:rsidRPr="00F632AA">
              <w:rPr>
                <w:b/>
                <w:lang w:val="en-US"/>
              </w:rPr>
              <w:t>zakazrf</w:t>
            </w:r>
            <w:r w:rsidRPr="00F632AA">
              <w:rPr>
                <w:b/>
              </w:rPr>
              <w:t>.</w:t>
            </w:r>
            <w:r w:rsidRPr="00F632AA">
              <w:rPr>
                <w:b/>
                <w:lang w:val="en-US"/>
              </w:rPr>
              <w:t>ru</w:t>
            </w:r>
            <w:r w:rsidRPr="00F632AA">
              <w:rPr>
                <w:b/>
              </w:rPr>
              <w:t>.</w:t>
            </w:r>
            <w:r w:rsidR="00D17546" w:rsidRPr="00B67688">
              <w:t xml:space="preserve"> </w:t>
            </w:r>
          </w:p>
          <w:p w:rsidR="00D17546" w:rsidRPr="00B67688" w:rsidRDefault="00D17546" w:rsidP="00773FA6">
            <w:pPr>
              <w:pStyle w:val="a4"/>
              <w:spacing w:before="0" w:beforeAutospacing="0" w:after="0" w:afterAutospacing="0"/>
              <w:jc w:val="both"/>
            </w:pPr>
            <w:r w:rsidRPr="00AF7C25">
              <w:rPr>
                <w:b/>
                <w:color w:val="000000" w:themeColor="text1"/>
              </w:rPr>
              <w:t>Дата окончания приема заявок:</w:t>
            </w:r>
            <w:r w:rsidR="00E86CF7">
              <w:t xml:space="preserve"> </w:t>
            </w:r>
            <w:r w:rsidR="00A54CD6">
              <w:t>20</w:t>
            </w:r>
            <w:r w:rsidR="0050769C">
              <w:t>.</w:t>
            </w:r>
            <w:r w:rsidR="008624CA">
              <w:t>0</w:t>
            </w:r>
            <w:r w:rsidR="00EF512B">
              <w:t>2</w:t>
            </w:r>
            <w:r w:rsidR="00E05F9E">
              <w:t>.202</w:t>
            </w:r>
            <w:r w:rsidR="008624CA">
              <w:t>3</w:t>
            </w:r>
            <w:r w:rsidR="00EF512B">
              <w:t xml:space="preserve"> г.</w:t>
            </w:r>
            <w:r w:rsidR="00571997">
              <w:t xml:space="preserve"> в 14</w:t>
            </w:r>
            <w:r w:rsidRPr="00B67688">
              <w:t xml:space="preserve">.00 часов </w:t>
            </w:r>
          </w:p>
          <w:p w:rsidR="00D17546" w:rsidRPr="00B67688" w:rsidRDefault="00D17546" w:rsidP="00773FA6">
            <w:pPr>
              <w:pStyle w:val="a4"/>
              <w:spacing w:before="0" w:beforeAutospacing="0" w:after="0" w:afterAutospacing="0"/>
              <w:jc w:val="both"/>
            </w:pPr>
            <w:r w:rsidRPr="00B67688">
              <w:t>Для участия в продаже в электронной форме претендент</w:t>
            </w:r>
            <w:r w:rsidR="00EF512B">
              <w:t>ы должны зарегистрироваться на </w:t>
            </w:r>
            <w:r w:rsidRPr="00B67688">
              <w:t xml:space="preserve">Электронной площадке - </w:t>
            </w:r>
            <w:r w:rsidRPr="00AF7C25">
              <w:rPr>
                <w:b/>
              </w:rPr>
              <w:t>sale.zakazrf.ru.</w:t>
            </w:r>
            <w:r w:rsidRPr="00B67688">
              <w:t xml:space="preserve"> </w:t>
            </w:r>
          </w:p>
          <w:p w:rsidR="00D17546" w:rsidRPr="00AF7C25" w:rsidRDefault="00D17546" w:rsidP="00773FA6">
            <w:pPr>
              <w:pStyle w:val="a4"/>
              <w:spacing w:before="0" w:beforeAutospacing="0" w:after="0" w:afterAutospacing="0"/>
              <w:jc w:val="both"/>
              <w:rPr>
                <w:b/>
              </w:rPr>
            </w:pPr>
            <w:r w:rsidRPr="00AF7C25">
              <w:rPr>
                <w:b/>
              </w:rPr>
              <w:t xml:space="preserve">Порядок подачи заявки: </w:t>
            </w:r>
          </w:p>
          <w:p w:rsidR="00D17546" w:rsidRPr="00B67688" w:rsidRDefault="00D17546" w:rsidP="00773FA6">
            <w:pPr>
              <w:pStyle w:val="a4"/>
              <w:spacing w:before="0" w:beforeAutospacing="0" w:after="0" w:afterAutospacing="0"/>
              <w:jc w:val="both"/>
            </w:pPr>
            <w:r w:rsidRPr="00B67688">
              <w:t xml:space="preserve">Заявка подается путем заполнения ее электронной формы, размещенной в открытой для доступа неограниченного круга лиц части электронной площадки (далее </w:t>
            </w:r>
            <w:r w:rsidR="00EF512B">
              <w:t>–</w:t>
            </w:r>
            <w:r w:rsidRPr="00B67688">
              <w:t xml:space="preserve"> открытая часть электронной площадки), с приложением электронных образов документов. </w:t>
            </w:r>
          </w:p>
          <w:p w:rsidR="00D17546" w:rsidRPr="00B67688" w:rsidRDefault="00D17546" w:rsidP="00773FA6">
            <w:pPr>
              <w:pStyle w:val="a4"/>
              <w:spacing w:before="0" w:beforeAutospacing="0" w:after="0" w:afterAutospacing="0"/>
              <w:jc w:val="both"/>
            </w:pPr>
            <w:r w:rsidRPr="00B67688">
              <w:lastRenderedPageBreak/>
              <w:t xml:space="preserve">Одно лицо имеет право подать только одну заявку. </w:t>
            </w:r>
          </w:p>
          <w:p w:rsidR="00D17546" w:rsidRPr="00B67688" w:rsidRDefault="00D17546" w:rsidP="00773FA6">
            <w:pPr>
              <w:pStyle w:val="a4"/>
              <w:spacing w:before="0" w:beforeAutospacing="0" w:after="0" w:afterAutospacing="0"/>
              <w:jc w:val="both"/>
            </w:pPr>
            <w:r w:rsidRPr="00B67688">
              <w:t xml:space="preserve">При приеме заявок от претендентов организатор обеспечивает регистрацию заявок и прилагаемых к ним документов в журнале приема заявок. Каждой заявке присваивается номер с указанием даты и времени приема. </w:t>
            </w:r>
          </w:p>
          <w:p w:rsidR="00D17546" w:rsidRPr="00B67688" w:rsidRDefault="00D17546" w:rsidP="00773FA6">
            <w:pPr>
              <w:pStyle w:val="a4"/>
              <w:spacing w:before="0" w:beforeAutospacing="0" w:after="0" w:afterAutospacing="0"/>
              <w:jc w:val="both"/>
            </w:pPr>
            <w:r w:rsidRPr="00B67688">
              <w:t xml:space="preserve">В течение одного часа со времени поступления заявки организатор сообщает претенденту о ее поступлении путем направления уведомления с приложением электронных копий зарегистрированной заявки и прилагаемых к ней документов. </w:t>
            </w:r>
          </w:p>
          <w:p w:rsidR="00D17546" w:rsidRPr="00B67688" w:rsidRDefault="00D17546" w:rsidP="00773FA6">
            <w:pPr>
              <w:pStyle w:val="a4"/>
              <w:spacing w:before="0" w:beforeAutospacing="0" w:after="0" w:afterAutospacing="0"/>
              <w:jc w:val="both"/>
            </w:pPr>
            <w:r w:rsidRPr="00B67688">
              <w:t xml:space="preserve">Заявки с прилагаемыми к ним документами, поданные с нарушением установленного срока, на электронной площадке не регистрируются. </w:t>
            </w:r>
          </w:p>
          <w:p w:rsidR="00D17546" w:rsidRPr="00AF7C25" w:rsidRDefault="00D17546" w:rsidP="00773FA6">
            <w:pPr>
              <w:pStyle w:val="a4"/>
              <w:spacing w:before="0" w:beforeAutospacing="0" w:after="0" w:afterAutospacing="0"/>
              <w:jc w:val="both"/>
              <w:rPr>
                <w:b/>
              </w:rPr>
            </w:pPr>
            <w:r w:rsidRPr="00AF7C25">
              <w:rPr>
                <w:b/>
              </w:rPr>
              <w:t xml:space="preserve">Порядок отзыва заявки: </w:t>
            </w:r>
          </w:p>
          <w:p w:rsidR="00D17546" w:rsidRPr="00B67688" w:rsidRDefault="00D17546" w:rsidP="00773FA6">
            <w:pPr>
              <w:pStyle w:val="a4"/>
              <w:spacing w:before="0" w:beforeAutospacing="0" w:after="0" w:afterAutospacing="0"/>
              <w:jc w:val="both"/>
            </w:pPr>
            <w:r w:rsidRPr="00B67688">
              <w:t xml:space="preserve">Претендент вправе не позднее дня окончания приема заявок отозвать заявку путем направления уведомления об отзыве заявки на электронную площадку. </w:t>
            </w:r>
          </w:p>
          <w:p w:rsidR="00D17546" w:rsidRPr="00B67688" w:rsidRDefault="00D17546" w:rsidP="00773FA6">
            <w:pPr>
              <w:pStyle w:val="a4"/>
              <w:spacing w:before="0" w:beforeAutospacing="0" w:after="0" w:afterAutospacing="0"/>
              <w:jc w:val="both"/>
            </w:pPr>
            <w:r w:rsidRPr="00B67688">
              <w:t xml:space="preserve">Уведомление об отзыве заявки вместе с заявкой в течение одного часа поступает в "личный кабинет" продавца, о чем претенденту направляется соответствующее уведомление. </w:t>
            </w:r>
          </w:p>
          <w:p w:rsidR="00C16105" w:rsidRPr="00B67688" w:rsidRDefault="00D17546" w:rsidP="00773FA6">
            <w:pPr>
              <w:pStyle w:val="a4"/>
              <w:spacing w:before="0" w:beforeAutospacing="0" w:after="0" w:afterAutospacing="0"/>
              <w:jc w:val="both"/>
            </w:pPr>
            <w:r w:rsidRPr="00B67688">
              <w:t xml:space="preserve">Поступивший от претендента задаток подлежит возврату в течение 5 календарных дней со дня поступления уведомления об отзыве заявки. В случае отзыва претендентом заявки позднее дня окончания приема заявок задаток возвращается в порядке, установленном для претендентов, не допущенных к участию в продаже имущества. </w:t>
            </w:r>
          </w:p>
        </w:tc>
      </w:tr>
      <w:tr w:rsidR="00C16105" w:rsidTr="00590296">
        <w:tc>
          <w:tcPr>
            <w:tcW w:w="456" w:type="dxa"/>
          </w:tcPr>
          <w:p w:rsidR="00C16105" w:rsidRPr="00B67688" w:rsidRDefault="00964959" w:rsidP="00B67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9755" w:type="dxa"/>
          </w:tcPr>
          <w:p w:rsidR="00D17546" w:rsidRPr="00AF7C25" w:rsidRDefault="00D17546" w:rsidP="00773FA6">
            <w:pPr>
              <w:pStyle w:val="a4"/>
              <w:spacing w:before="0" w:beforeAutospacing="0" w:after="0" w:afterAutospacing="0"/>
              <w:jc w:val="both"/>
              <w:rPr>
                <w:b/>
              </w:rPr>
            </w:pPr>
            <w:r w:rsidRPr="00AF7C25">
              <w:rPr>
                <w:b/>
              </w:rPr>
              <w:t xml:space="preserve">Перечень представляемых участниками аукциона документов и требования к их оформлению: </w:t>
            </w:r>
          </w:p>
          <w:p w:rsidR="00D17546" w:rsidRPr="00B67688" w:rsidRDefault="00D17546" w:rsidP="00773FA6">
            <w:pPr>
              <w:pStyle w:val="a4"/>
              <w:spacing w:before="0" w:beforeAutospacing="0" w:after="0" w:afterAutospacing="0"/>
              <w:jc w:val="both"/>
            </w:pPr>
            <w:r w:rsidRPr="00B67688">
              <w:t xml:space="preserve">Для участия в продаже имущества на аукционе претенденты заполняют электронную форму заявки с приложением электронных документов в соответствии с перечнем: </w:t>
            </w:r>
          </w:p>
          <w:p w:rsidR="00D17546" w:rsidRPr="00B67688" w:rsidRDefault="00D17546" w:rsidP="00773FA6">
            <w:pPr>
              <w:pStyle w:val="a4"/>
              <w:spacing w:before="0" w:beforeAutospacing="0" w:after="0" w:afterAutospacing="0"/>
              <w:jc w:val="both"/>
            </w:pPr>
            <w:r w:rsidRPr="00AF7C25">
              <w:rPr>
                <w:b/>
              </w:rPr>
              <w:t>физические лица</w:t>
            </w:r>
            <w:r w:rsidRPr="00B67688">
              <w:t xml:space="preserve"> предъявляют документ, удостоверяющий личность, или копии всех его листов, согласие на обработку персональных данных; </w:t>
            </w:r>
          </w:p>
          <w:p w:rsidR="00D17546" w:rsidRPr="00B67688" w:rsidRDefault="00D17546" w:rsidP="00773FA6">
            <w:pPr>
              <w:pStyle w:val="a4"/>
              <w:spacing w:before="0" w:beforeAutospacing="0" w:after="0" w:afterAutospacing="0"/>
              <w:jc w:val="both"/>
            </w:pPr>
            <w:r w:rsidRPr="00AF7C25">
              <w:rPr>
                <w:b/>
              </w:rPr>
              <w:t>юридические лица</w:t>
            </w:r>
            <w:r w:rsidRPr="00B67688">
              <w:t xml:space="preserve"> предоставляют заверенные копии учредительных документов, протокол высшего органа управления о назначении директора, сведения о доле государства в уставном капитале юридического лица, решение в письменной форме высшего органа управления о приобретении имущества (если это необходимо в соответствии с учредительными документами претендента), доверенность на представителя. </w:t>
            </w:r>
          </w:p>
          <w:p w:rsidR="00C16105" w:rsidRPr="00B67688" w:rsidRDefault="00D17546" w:rsidP="00773FA6">
            <w:pPr>
              <w:pStyle w:val="a4"/>
              <w:spacing w:before="0" w:beforeAutospacing="0" w:after="0" w:afterAutospacing="0"/>
              <w:jc w:val="both"/>
            </w:pPr>
            <w:r w:rsidRPr="00B67688">
              <w:t xml:space="preserve">Заявка и прилагаемые к ней документы подаются в электронном виде (должны быть отсканированы). </w:t>
            </w:r>
          </w:p>
        </w:tc>
      </w:tr>
      <w:tr w:rsidR="00964959" w:rsidTr="00590296">
        <w:tc>
          <w:tcPr>
            <w:tcW w:w="456" w:type="dxa"/>
          </w:tcPr>
          <w:p w:rsidR="00964959" w:rsidRPr="00B67688" w:rsidRDefault="00964959" w:rsidP="00B67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755" w:type="dxa"/>
          </w:tcPr>
          <w:p w:rsidR="00964959" w:rsidRPr="00AF7C25" w:rsidRDefault="00964959" w:rsidP="00773FA6">
            <w:pPr>
              <w:pStyle w:val="a4"/>
              <w:spacing w:before="0" w:beforeAutospacing="0" w:after="0" w:afterAutospacing="0"/>
              <w:jc w:val="both"/>
              <w:rPr>
                <w:b/>
              </w:rPr>
            </w:pPr>
            <w:r w:rsidRPr="00F632AA">
              <w:rPr>
                <w:b/>
              </w:rPr>
              <w:t>Ограничения участия в отдельных категорий лиц в приватизации:</w:t>
            </w:r>
            <w:r w:rsidR="00EF512B">
              <w:t xml:space="preserve"> Заявителем – уч</w:t>
            </w:r>
            <w:r w:rsidRPr="00F632AA">
              <w:t>астниками аукциона могут быть, любые физические и юридические лица, за исключением государственных и муниципальных унитарных предприятий, государственных и муниципальных учреждений, а также юридических лиц, в уставном капитале которых доля Российской Федерации, субъектов Российской Федерации и муниципальных образований превышает 25 процентов.</w:t>
            </w:r>
          </w:p>
        </w:tc>
      </w:tr>
      <w:tr w:rsidR="00931A3B" w:rsidTr="00590296">
        <w:tc>
          <w:tcPr>
            <w:tcW w:w="456" w:type="dxa"/>
          </w:tcPr>
          <w:p w:rsidR="00931A3B" w:rsidRPr="00B67688" w:rsidRDefault="00931A3B" w:rsidP="00931A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755" w:type="dxa"/>
            <w:vAlign w:val="center"/>
          </w:tcPr>
          <w:p w:rsidR="00DE39BE" w:rsidRPr="00EA3030" w:rsidRDefault="00931A3B" w:rsidP="00DE39BE">
            <w:pPr>
              <w:tabs>
                <w:tab w:val="left" w:pos="142"/>
              </w:tabs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bidi="en-US"/>
              </w:rPr>
            </w:pPr>
            <w:r w:rsidRPr="00F632AA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Порядок ознакомления покупателей с иной информации: </w:t>
            </w:r>
            <w:r w:rsidRPr="00F632AA">
              <w:rPr>
                <w:rFonts w:ascii="Times New Roman" w:eastAsia="Times New Roman" w:hAnsi="Times New Roman" w:cs="Times New Roman"/>
                <w:lang w:eastAsia="ru-RU"/>
              </w:rPr>
              <w:t xml:space="preserve">По вопросам организации осмотра, оформления заявки для участия в аукционе, получения дополнительной информации обращаться в рабочие дни с 08.00 до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  <w:r w:rsidRPr="00F632AA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  <w:r w:rsidR="00DE39BE">
              <w:rPr>
                <w:rFonts w:ascii="Times New Roman" w:eastAsia="Times New Roman" w:hAnsi="Times New Roman" w:cs="Times New Roman"/>
                <w:lang w:eastAsia="ru-RU"/>
              </w:rPr>
              <w:t>, (обед с 11:30</w:t>
            </w:r>
            <w:r w:rsidRPr="00F632AA">
              <w:rPr>
                <w:rFonts w:ascii="Times New Roman" w:eastAsia="Times New Roman" w:hAnsi="Times New Roman" w:cs="Times New Roman"/>
                <w:lang w:eastAsia="ru-RU"/>
              </w:rPr>
              <w:t xml:space="preserve"> до 13:00) по адресу: РТ, </w:t>
            </w:r>
            <w:r w:rsidR="00DE39BE" w:rsidRPr="00EA3030">
              <w:rPr>
                <w:rFonts w:ascii="Times New Roman" w:eastAsiaTheme="minorEastAsia" w:hAnsi="Times New Roman" w:cs="Times New Roman"/>
                <w:color w:val="00000A"/>
                <w:sz w:val="24"/>
                <w:szCs w:val="24"/>
                <w:lang w:eastAsia="ar-SA" w:bidi="en-US"/>
              </w:rPr>
              <w:t>Актанышский район, с. Актаныш, пр. Ленина, д. 17.</w:t>
            </w:r>
            <w:r w:rsidR="00DE39BE" w:rsidRPr="00EA3030">
              <w:rPr>
                <w:rFonts w:ascii="Times New Roman" w:eastAsiaTheme="minorEastAsia" w:hAnsi="Times New Roman" w:cs="Times New Roman"/>
                <w:sz w:val="24"/>
                <w:szCs w:val="24"/>
                <w:lang w:bidi="en-US"/>
              </w:rPr>
              <w:t xml:space="preserve"> </w:t>
            </w:r>
            <w:r w:rsidR="00DE39BE">
              <w:rPr>
                <w:rFonts w:ascii="Times New Roman" w:eastAsiaTheme="minorEastAsia" w:hAnsi="Times New Roman" w:cs="Times New Roman"/>
                <w:sz w:val="24"/>
                <w:szCs w:val="24"/>
                <w:lang w:bidi="en-US"/>
              </w:rPr>
              <w:t>Тел.:</w:t>
            </w:r>
            <w:r w:rsidR="00DE39BE" w:rsidRPr="00EA3030">
              <w:rPr>
                <w:rFonts w:ascii="Times New Roman" w:eastAsiaTheme="minorEastAsia" w:hAnsi="Times New Roman" w:cs="Times New Roman"/>
                <w:sz w:val="24"/>
                <w:szCs w:val="24"/>
                <w:lang w:bidi="en-US"/>
              </w:rPr>
              <w:t>8(85552) 3-44-10</w:t>
            </w:r>
            <w:r w:rsidR="00DE39BE">
              <w:rPr>
                <w:rFonts w:ascii="Times New Roman" w:eastAsia="Times New Roman" w:hAnsi="Times New Roman" w:cs="Times New Roman"/>
                <w:lang w:eastAsia="ru-RU"/>
              </w:rPr>
              <w:t>; 3-44-92.</w:t>
            </w:r>
            <w:r w:rsidR="00DE39BE" w:rsidRPr="00EA3030">
              <w:rPr>
                <w:rFonts w:ascii="Times New Roman" w:eastAsiaTheme="minorEastAsia" w:hAnsi="Times New Roman" w:cs="Times New Roman"/>
                <w:sz w:val="24"/>
                <w:szCs w:val="24"/>
                <w:lang w:bidi="en-US"/>
              </w:rPr>
              <w:t xml:space="preserve"> </w:t>
            </w:r>
            <w:r w:rsidR="00DE39BE" w:rsidRPr="00EA3030">
              <w:rPr>
                <w:rFonts w:ascii="Times New Roman" w:eastAsiaTheme="minorEastAsia" w:hAnsi="Times New Roman" w:cs="Times New Roman"/>
                <w:color w:val="00000A"/>
                <w:sz w:val="24"/>
                <w:szCs w:val="24"/>
                <w:lang w:eastAsia="ar-SA" w:bidi="en-US"/>
              </w:rPr>
              <w:t xml:space="preserve"> </w:t>
            </w:r>
          </w:p>
          <w:p w:rsidR="00931A3B" w:rsidRPr="00F632AA" w:rsidRDefault="00931A3B" w:rsidP="00DE39BE">
            <w:pPr>
              <w:keepNext/>
              <w:keepLines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31A3B" w:rsidTr="00590296">
        <w:tc>
          <w:tcPr>
            <w:tcW w:w="456" w:type="dxa"/>
          </w:tcPr>
          <w:p w:rsidR="00931A3B" w:rsidRPr="00B67688" w:rsidRDefault="00931A3B" w:rsidP="00931A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9755" w:type="dxa"/>
            <w:vAlign w:val="center"/>
          </w:tcPr>
          <w:p w:rsidR="00931A3B" w:rsidRPr="00F632AA" w:rsidRDefault="00931A3B" w:rsidP="00931A3B">
            <w:pPr>
              <w:keepNext/>
              <w:keepLines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632AA">
              <w:rPr>
                <w:rFonts w:ascii="Times New Roman" w:eastAsia="Times New Roman" w:hAnsi="Times New Roman" w:cs="Times New Roman"/>
                <w:b/>
                <w:lang w:eastAsia="ru-RU"/>
              </w:rPr>
              <w:t>Получение разъяснений размещенной информации:</w:t>
            </w:r>
            <w:r w:rsidRPr="00F632AA">
              <w:rPr>
                <w:rFonts w:ascii="Times New Roman" w:eastAsia="Times New Roman" w:hAnsi="Times New Roman" w:cs="Times New Roman"/>
                <w:lang w:eastAsia="ru-RU"/>
              </w:rPr>
              <w:t xml:space="preserve"> Любое лицо независимо от регистрации на электронной площадке вправе направить на электронный адрес организатора запрос о разъя</w:t>
            </w:r>
            <w:r w:rsidR="00EF512B">
              <w:rPr>
                <w:rFonts w:ascii="Times New Roman" w:eastAsia="Times New Roman" w:hAnsi="Times New Roman" w:cs="Times New Roman"/>
                <w:lang w:eastAsia="ru-RU"/>
              </w:rPr>
              <w:t xml:space="preserve">снении размещенной информации, </w:t>
            </w:r>
            <w:r w:rsidRPr="00F632AA">
              <w:rPr>
                <w:rFonts w:ascii="Times New Roman" w:eastAsia="Times New Roman" w:hAnsi="Times New Roman" w:cs="Times New Roman"/>
                <w:lang w:eastAsia="ru-RU"/>
              </w:rPr>
              <w:t>но не позднее 5 рабочих дней до окончания подачи заявок. В течение 2 рабочих дней со дня поступления запроса организатор размещает в открытом доступе разъяснение с указанием предмета запроса, но без указания лица, от которого поступил запрос.</w:t>
            </w:r>
          </w:p>
        </w:tc>
      </w:tr>
      <w:tr w:rsidR="00C16105" w:rsidTr="00590296">
        <w:tc>
          <w:tcPr>
            <w:tcW w:w="456" w:type="dxa"/>
          </w:tcPr>
          <w:p w:rsidR="00C16105" w:rsidRPr="00B67688" w:rsidRDefault="00964959" w:rsidP="00B67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9755" w:type="dxa"/>
          </w:tcPr>
          <w:p w:rsidR="00D17546" w:rsidRPr="00F06B2C" w:rsidRDefault="00D17546" w:rsidP="00773FA6">
            <w:pPr>
              <w:pStyle w:val="a4"/>
              <w:spacing w:before="0" w:beforeAutospacing="0" w:after="0" w:afterAutospacing="0"/>
              <w:jc w:val="both"/>
              <w:rPr>
                <w:b/>
              </w:rPr>
            </w:pPr>
            <w:r w:rsidRPr="00F06B2C">
              <w:rPr>
                <w:b/>
              </w:rPr>
              <w:t xml:space="preserve">День определения участников и рассмотрение заявок на участие в аукционе: </w:t>
            </w:r>
            <w:r w:rsidR="0056750A" w:rsidRPr="00A54CD6">
              <w:rPr>
                <w:b/>
                <w:i/>
                <w:u w:val="single"/>
              </w:rPr>
              <w:t>2</w:t>
            </w:r>
            <w:r w:rsidR="004A3E7B">
              <w:rPr>
                <w:b/>
                <w:i/>
                <w:u w:val="single"/>
              </w:rPr>
              <w:t>2</w:t>
            </w:r>
            <w:r w:rsidR="00DC0A23">
              <w:rPr>
                <w:b/>
                <w:i/>
                <w:u w:val="single"/>
              </w:rPr>
              <w:t>.</w:t>
            </w:r>
            <w:r w:rsidR="008624CA">
              <w:rPr>
                <w:b/>
                <w:i/>
                <w:u w:val="single"/>
              </w:rPr>
              <w:t>0</w:t>
            </w:r>
            <w:r w:rsidR="00595192">
              <w:rPr>
                <w:b/>
                <w:i/>
                <w:u w:val="single"/>
              </w:rPr>
              <w:t>2</w:t>
            </w:r>
            <w:r w:rsidR="00E86CF7">
              <w:rPr>
                <w:b/>
                <w:i/>
                <w:u w:val="single"/>
              </w:rPr>
              <w:t>.202</w:t>
            </w:r>
            <w:r w:rsidR="008624CA">
              <w:rPr>
                <w:b/>
                <w:i/>
                <w:u w:val="single"/>
              </w:rPr>
              <w:t>3</w:t>
            </w:r>
          </w:p>
          <w:p w:rsidR="00C16105" w:rsidRPr="00B67688" w:rsidRDefault="00931A3B" w:rsidP="00773FA6">
            <w:pPr>
              <w:pStyle w:val="a4"/>
              <w:spacing w:before="0" w:beforeAutospacing="0" w:after="0" w:afterAutospacing="0"/>
              <w:jc w:val="both"/>
            </w:pPr>
            <w:r w:rsidRPr="00F632AA">
              <w:t>Не позднее следующего рабочего дня после дня подписания протокола о признании претендентов участниками всем претендентам, подавшим заявки, направляется уведомление о признании их участниками аукциона или об отказе в признании участниками аукциона с указанием оснований отказа. Информация о претендентах, не допущенных к участию в аукционе, размещается в открытой части электронной площадки, на официальном сайте Российской Федерации для размещения информации о проведении торгов</w:t>
            </w:r>
            <w:r w:rsidR="00595192">
              <w:t xml:space="preserve"> </w:t>
            </w:r>
            <w:hyperlink r:id="rId7" w:history="1">
              <w:r w:rsidRPr="00F632AA">
                <w:rPr>
                  <w:b/>
                  <w:color w:val="000000" w:themeColor="text1"/>
                  <w:lang w:val="en-US"/>
                </w:rPr>
                <w:t>www</w:t>
              </w:r>
              <w:r w:rsidRPr="00F632AA">
                <w:rPr>
                  <w:b/>
                  <w:color w:val="000000" w:themeColor="text1"/>
                </w:rPr>
                <w:t>.</w:t>
              </w:r>
              <w:r w:rsidRPr="00F632AA">
                <w:rPr>
                  <w:b/>
                  <w:color w:val="000000" w:themeColor="text1"/>
                  <w:lang w:val="en-US"/>
                </w:rPr>
                <w:t>torgi</w:t>
              </w:r>
              <w:r w:rsidRPr="00F632AA">
                <w:rPr>
                  <w:b/>
                  <w:color w:val="000000" w:themeColor="text1"/>
                </w:rPr>
                <w:t>.</w:t>
              </w:r>
              <w:r w:rsidRPr="00F632AA">
                <w:rPr>
                  <w:b/>
                  <w:color w:val="000000" w:themeColor="text1"/>
                  <w:lang w:val="en-US"/>
                </w:rPr>
                <w:t>gov</w:t>
              </w:r>
              <w:r w:rsidRPr="00F632AA">
                <w:rPr>
                  <w:b/>
                  <w:color w:val="000000" w:themeColor="text1"/>
                </w:rPr>
                <w:t>.</w:t>
              </w:r>
              <w:r w:rsidRPr="00F632AA">
                <w:rPr>
                  <w:b/>
                  <w:color w:val="000000" w:themeColor="text1"/>
                  <w:lang w:val="en-US"/>
                </w:rPr>
                <w:t>ru</w:t>
              </w:r>
            </w:hyperlink>
            <w:r w:rsidRPr="00F632AA">
              <w:rPr>
                <w:b/>
                <w:color w:val="000000" w:themeColor="text1"/>
              </w:rPr>
              <w:t xml:space="preserve">, </w:t>
            </w:r>
            <w:r w:rsidRPr="00F632AA">
              <w:t xml:space="preserve">на Электронной площадке - </w:t>
            </w:r>
            <w:r w:rsidRPr="00F632AA">
              <w:rPr>
                <w:b/>
                <w:lang w:val="en-US"/>
              </w:rPr>
              <w:t>sale</w:t>
            </w:r>
            <w:r w:rsidRPr="00F632AA">
              <w:rPr>
                <w:b/>
              </w:rPr>
              <w:t>.</w:t>
            </w:r>
            <w:r w:rsidRPr="00F632AA">
              <w:rPr>
                <w:b/>
                <w:lang w:val="en-US"/>
              </w:rPr>
              <w:t>zakazrf</w:t>
            </w:r>
            <w:r w:rsidRPr="00F632AA">
              <w:rPr>
                <w:b/>
              </w:rPr>
              <w:t>.</w:t>
            </w:r>
            <w:r w:rsidRPr="00F632AA">
              <w:rPr>
                <w:b/>
                <w:lang w:val="en-US"/>
              </w:rPr>
              <w:t>ru</w:t>
            </w:r>
          </w:p>
        </w:tc>
      </w:tr>
      <w:tr w:rsidR="00C16105" w:rsidTr="00590296">
        <w:tc>
          <w:tcPr>
            <w:tcW w:w="456" w:type="dxa"/>
          </w:tcPr>
          <w:p w:rsidR="00C16105" w:rsidRPr="00B67688" w:rsidRDefault="00964959" w:rsidP="00B67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</w:t>
            </w:r>
          </w:p>
        </w:tc>
        <w:tc>
          <w:tcPr>
            <w:tcW w:w="9755" w:type="dxa"/>
            <w:shd w:val="clear" w:color="auto" w:fill="auto"/>
          </w:tcPr>
          <w:p w:rsidR="00D17546" w:rsidRPr="00B67688" w:rsidRDefault="00D17546" w:rsidP="00773FA6">
            <w:pPr>
              <w:pStyle w:val="a4"/>
              <w:spacing w:before="0" w:beforeAutospacing="0" w:after="0" w:afterAutospacing="0"/>
              <w:jc w:val="both"/>
            </w:pPr>
            <w:r w:rsidRPr="00F06B2C">
              <w:rPr>
                <w:b/>
              </w:rPr>
              <w:t>Дата и время проведения аукциона в электронной форме:</w:t>
            </w:r>
            <w:r w:rsidR="00F06B2C">
              <w:t xml:space="preserve"> </w:t>
            </w:r>
            <w:r w:rsidR="00304121">
              <w:rPr>
                <w:b/>
                <w:i/>
                <w:u w:val="single"/>
              </w:rPr>
              <w:t>24</w:t>
            </w:r>
            <w:r w:rsidR="00F06B2C" w:rsidRPr="0091621F">
              <w:rPr>
                <w:b/>
                <w:i/>
                <w:u w:val="single"/>
              </w:rPr>
              <w:t>.</w:t>
            </w:r>
            <w:r w:rsidR="00304121">
              <w:rPr>
                <w:b/>
                <w:i/>
                <w:u w:val="single"/>
              </w:rPr>
              <w:t>0</w:t>
            </w:r>
            <w:r w:rsidR="00595192">
              <w:rPr>
                <w:b/>
                <w:i/>
                <w:u w:val="single"/>
              </w:rPr>
              <w:t>2</w:t>
            </w:r>
            <w:r w:rsidR="00E86CF7">
              <w:rPr>
                <w:b/>
                <w:i/>
                <w:u w:val="single"/>
              </w:rPr>
              <w:t>.202</w:t>
            </w:r>
            <w:r w:rsidR="00304121">
              <w:rPr>
                <w:b/>
                <w:i/>
                <w:u w:val="single"/>
              </w:rPr>
              <w:t>3</w:t>
            </w:r>
            <w:r w:rsidR="00595192">
              <w:rPr>
                <w:b/>
                <w:i/>
                <w:u w:val="single"/>
              </w:rPr>
              <w:t xml:space="preserve"> г.</w:t>
            </w:r>
          </w:p>
          <w:p w:rsidR="00D17546" w:rsidRPr="00B67688" w:rsidRDefault="00F06B2C" w:rsidP="00773FA6">
            <w:pPr>
              <w:pStyle w:val="a4"/>
              <w:spacing w:before="0" w:beforeAutospacing="0" w:after="0" w:afterAutospacing="0"/>
              <w:jc w:val="both"/>
            </w:pPr>
            <w:r>
              <w:t xml:space="preserve">Начало в </w:t>
            </w:r>
            <w:r w:rsidRPr="00F06B2C">
              <w:rPr>
                <w:b/>
              </w:rPr>
              <w:t>10</w:t>
            </w:r>
            <w:r w:rsidR="00D17546" w:rsidRPr="00F06B2C">
              <w:rPr>
                <w:b/>
              </w:rPr>
              <w:t>.00</w:t>
            </w:r>
            <w:r w:rsidR="00D17546" w:rsidRPr="00B67688">
              <w:t xml:space="preserve"> (время проведения процедуры аукциона соответствует местному времени, в котором функционирует электронная площадка). </w:t>
            </w:r>
          </w:p>
          <w:p w:rsidR="00D17546" w:rsidRPr="00F06B2C" w:rsidRDefault="00D17546" w:rsidP="00773FA6">
            <w:pPr>
              <w:pStyle w:val="a4"/>
              <w:spacing w:before="0" w:beforeAutospacing="0" w:after="0" w:afterAutospacing="0"/>
              <w:jc w:val="both"/>
              <w:rPr>
                <w:b/>
              </w:rPr>
            </w:pPr>
            <w:r w:rsidRPr="00F06B2C">
              <w:rPr>
                <w:b/>
              </w:rPr>
              <w:t xml:space="preserve">Правила проведения аукциона в электронной форме: </w:t>
            </w:r>
          </w:p>
          <w:p w:rsidR="00D17546" w:rsidRPr="00B67688" w:rsidRDefault="00D17546" w:rsidP="00773FA6">
            <w:pPr>
              <w:pStyle w:val="a4"/>
              <w:spacing w:before="0" w:beforeAutospacing="0" w:after="0" w:afterAutospacing="0"/>
              <w:jc w:val="both"/>
            </w:pPr>
            <w:r w:rsidRPr="00B67688">
              <w:t xml:space="preserve">Во время проведения процедуры аукциона организатор обеспечивает доступ участников к закрытой части электронной площадки и возможность представления ими предложений о цене имущества. </w:t>
            </w:r>
          </w:p>
          <w:p w:rsidR="00D17546" w:rsidRPr="00B67688" w:rsidRDefault="00D17546" w:rsidP="00773FA6">
            <w:pPr>
              <w:pStyle w:val="a4"/>
              <w:spacing w:before="0" w:beforeAutospacing="0" w:after="0" w:afterAutospacing="0"/>
              <w:jc w:val="both"/>
            </w:pPr>
            <w:r w:rsidRPr="00B67688">
              <w:t xml:space="preserve">В течение одного часа со времени начала проведения процедуры аукциона участникам предлагается заявить о приобретении имущества по начальной цене. В случае если в течение указанного времени: </w:t>
            </w:r>
          </w:p>
          <w:p w:rsidR="00D17546" w:rsidRPr="00B67688" w:rsidRDefault="00D17546" w:rsidP="00773FA6">
            <w:pPr>
              <w:pStyle w:val="a4"/>
              <w:spacing w:before="0" w:beforeAutospacing="0" w:after="0" w:afterAutospacing="0"/>
              <w:jc w:val="both"/>
            </w:pPr>
            <w:r w:rsidRPr="00B67688">
              <w:t xml:space="preserve">а) поступило предложение о начальной цене имущества, то время для представления следующих предложений об увеличенной на "шаг аукциона" цене имущества продлевается на 10 минут со времени представления каждого следующего предложения. Если в течение 10 минут после представления последнего предложения о цене имущества следующее предложение не поступило, аукцион с помощью программно-аппаратных средств электронной площадки завершается; </w:t>
            </w:r>
          </w:p>
          <w:p w:rsidR="00C16105" w:rsidRPr="00B67688" w:rsidRDefault="00D17546" w:rsidP="00773FA6">
            <w:pPr>
              <w:pStyle w:val="a4"/>
              <w:spacing w:before="0" w:beforeAutospacing="0" w:after="0" w:afterAutospacing="0"/>
              <w:jc w:val="both"/>
            </w:pPr>
            <w:r w:rsidRPr="00B67688">
              <w:t xml:space="preserve">б) не поступило ни одного предложения о начальной цене имущества, то аукцион с помощью программно-аппаратных средств электронной площадки завершается. В этом случае временем окончания представления предложений о цене имущества является время завершения аукциона. </w:t>
            </w:r>
          </w:p>
        </w:tc>
      </w:tr>
      <w:tr w:rsidR="00C16105" w:rsidTr="00590296">
        <w:tc>
          <w:tcPr>
            <w:tcW w:w="456" w:type="dxa"/>
          </w:tcPr>
          <w:p w:rsidR="00C16105" w:rsidRPr="00B67688" w:rsidRDefault="00964959" w:rsidP="00B67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9755" w:type="dxa"/>
          </w:tcPr>
          <w:p w:rsidR="00BA39D3" w:rsidRPr="00F06B2C" w:rsidRDefault="00BA39D3" w:rsidP="00773FA6">
            <w:pPr>
              <w:pStyle w:val="a4"/>
              <w:spacing w:before="0" w:beforeAutospacing="0" w:after="0" w:afterAutospacing="0"/>
              <w:jc w:val="both"/>
              <w:rPr>
                <w:b/>
              </w:rPr>
            </w:pPr>
            <w:r w:rsidRPr="00F06B2C">
              <w:rPr>
                <w:b/>
              </w:rPr>
              <w:t xml:space="preserve">Порядок определения победителя: </w:t>
            </w:r>
          </w:p>
          <w:p w:rsidR="00C16105" w:rsidRPr="00B67688" w:rsidRDefault="00BA39D3" w:rsidP="00773FA6">
            <w:pPr>
              <w:pStyle w:val="a4"/>
              <w:spacing w:before="0" w:beforeAutospacing="0" w:after="0" w:afterAutospacing="0"/>
              <w:jc w:val="both"/>
            </w:pPr>
            <w:r w:rsidRPr="00B67688">
              <w:t xml:space="preserve">Победителем признается участник, предложивший наиболее высокую цену имущества. </w:t>
            </w:r>
          </w:p>
        </w:tc>
      </w:tr>
      <w:tr w:rsidR="00C16105" w:rsidTr="00590296">
        <w:tc>
          <w:tcPr>
            <w:tcW w:w="456" w:type="dxa"/>
          </w:tcPr>
          <w:p w:rsidR="00C16105" w:rsidRPr="00B67688" w:rsidRDefault="00964959" w:rsidP="00B67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9755" w:type="dxa"/>
          </w:tcPr>
          <w:p w:rsidR="00BA39D3" w:rsidRPr="00F06B2C" w:rsidRDefault="00BA39D3" w:rsidP="00773FA6">
            <w:pPr>
              <w:pStyle w:val="a4"/>
              <w:spacing w:before="0" w:beforeAutospacing="0" w:after="0" w:afterAutospacing="0"/>
              <w:jc w:val="both"/>
              <w:rPr>
                <w:b/>
              </w:rPr>
            </w:pPr>
            <w:r w:rsidRPr="00F06B2C">
              <w:rPr>
                <w:b/>
              </w:rPr>
              <w:t xml:space="preserve">Место и срок подведения итогов аукциона: </w:t>
            </w:r>
          </w:p>
          <w:p w:rsidR="00BA39D3" w:rsidRPr="00B67688" w:rsidRDefault="00BA39D3" w:rsidP="00773FA6">
            <w:pPr>
              <w:pStyle w:val="a4"/>
              <w:spacing w:before="0" w:beforeAutospacing="0" w:after="0" w:afterAutospacing="0"/>
              <w:jc w:val="both"/>
            </w:pPr>
            <w:r w:rsidRPr="00B67688">
              <w:t xml:space="preserve">По окончании аукциона, по месту его проведения. </w:t>
            </w:r>
          </w:p>
          <w:p w:rsidR="00BA39D3" w:rsidRPr="00B67688" w:rsidRDefault="00BA39D3" w:rsidP="00773FA6">
            <w:pPr>
              <w:pStyle w:val="a4"/>
              <w:spacing w:before="0" w:beforeAutospacing="0" w:after="0" w:afterAutospacing="0"/>
              <w:jc w:val="both"/>
            </w:pPr>
            <w:r w:rsidRPr="00B67688">
              <w:t xml:space="preserve">Процедура аукциона считается завершенной со времени подписания продавцом протокола об итогах аукциона. Протокол об итогах аукциона удостоверяет право победителя на заключение договора купли-продажи имущества. </w:t>
            </w:r>
          </w:p>
          <w:p w:rsidR="00C16105" w:rsidRPr="00B67688" w:rsidRDefault="00BA39D3" w:rsidP="00773FA6">
            <w:pPr>
              <w:pStyle w:val="a4"/>
              <w:spacing w:before="0" w:beforeAutospacing="0" w:after="0" w:afterAutospacing="0"/>
              <w:jc w:val="both"/>
            </w:pPr>
            <w:r w:rsidRPr="00B67688">
              <w:t xml:space="preserve">В течение одного часа со времени подписания протокола об итогах аукциона победителю направляется уведомление о признании его победителем с приложением этого протокола. </w:t>
            </w:r>
          </w:p>
        </w:tc>
      </w:tr>
      <w:tr w:rsidR="00C16105" w:rsidTr="00590296">
        <w:tc>
          <w:tcPr>
            <w:tcW w:w="456" w:type="dxa"/>
          </w:tcPr>
          <w:p w:rsidR="00C16105" w:rsidRPr="00B67688" w:rsidRDefault="00964959" w:rsidP="00B67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9755" w:type="dxa"/>
          </w:tcPr>
          <w:p w:rsidR="00BA39D3" w:rsidRPr="00F06B2C" w:rsidRDefault="00F06B2C" w:rsidP="00773FA6">
            <w:pPr>
              <w:pStyle w:val="a4"/>
              <w:spacing w:before="0" w:beforeAutospacing="0" w:after="0" w:afterAutospacing="0"/>
              <w:jc w:val="both"/>
              <w:rPr>
                <w:b/>
              </w:rPr>
            </w:pPr>
            <w:r w:rsidRPr="00F06B2C">
              <w:rPr>
                <w:b/>
              </w:rPr>
              <w:t>В</w:t>
            </w:r>
            <w:r w:rsidR="00BA39D3" w:rsidRPr="00F06B2C">
              <w:rPr>
                <w:b/>
              </w:rPr>
              <w:t xml:space="preserve">озврат задатков участникам аукциона: </w:t>
            </w:r>
          </w:p>
          <w:p w:rsidR="00BA39D3" w:rsidRPr="00B67688" w:rsidRDefault="00BA39D3" w:rsidP="00773FA6">
            <w:pPr>
              <w:pStyle w:val="a4"/>
              <w:spacing w:before="0" w:beforeAutospacing="0" w:after="0" w:afterAutospacing="0"/>
              <w:jc w:val="both"/>
            </w:pPr>
            <w:r w:rsidRPr="00B67688">
              <w:t xml:space="preserve">Лицам, перечислившим задаток для участия в аукционе, денежные средства возвращаются в следующем порядке: </w:t>
            </w:r>
          </w:p>
          <w:p w:rsidR="00BA39D3" w:rsidRPr="00B67688" w:rsidRDefault="00BA39D3" w:rsidP="00773FA6">
            <w:pPr>
              <w:pStyle w:val="a4"/>
              <w:spacing w:before="0" w:beforeAutospacing="0" w:after="0" w:afterAutospacing="0"/>
              <w:jc w:val="both"/>
            </w:pPr>
            <w:r w:rsidRPr="00B67688">
              <w:t xml:space="preserve">а) участникам, за исключением победителя, - в течение 5 календарных дней со дня подведения итогов аукциона; </w:t>
            </w:r>
          </w:p>
          <w:p w:rsidR="00C16105" w:rsidRPr="00B67688" w:rsidRDefault="00BA39D3" w:rsidP="00773FA6">
            <w:pPr>
              <w:pStyle w:val="a4"/>
              <w:spacing w:before="0" w:beforeAutospacing="0" w:after="0" w:afterAutospacing="0"/>
              <w:jc w:val="both"/>
            </w:pPr>
            <w:r w:rsidRPr="00B67688">
              <w:t xml:space="preserve">б) претендентам, не допущенным к участию в продаже имущества, - в течение 5 календарных дней со дня подписания протокола о признании претендентов участниками аукциона. </w:t>
            </w:r>
          </w:p>
        </w:tc>
      </w:tr>
      <w:tr w:rsidR="00C16105" w:rsidTr="00590296">
        <w:tc>
          <w:tcPr>
            <w:tcW w:w="456" w:type="dxa"/>
          </w:tcPr>
          <w:p w:rsidR="00C16105" w:rsidRPr="00B67688" w:rsidRDefault="00964959" w:rsidP="00B67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9755" w:type="dxa"/>
          </w:tcPr>
          <w:p w:rsidR="00BA39D3" w:rsidRPr="00F06B2C" w:rsidRDefault="00BA39D3" w:rsidP="00773FA6">
            <w:pPr>
              <w:pStyle w:val="a4"/>
              <w:spacing w:before="0" w:beforeAutospacing="0" w:after="0" w:afterAutospacing="0"/>
              <w:jc w:val="both"/>
              <w:rPr>
                <w:b/>
              </w:rPr>
            </w:pPr>
            <w:r w:rsidRPr="00F06B2C">
              <w:rPr>
                <w:b/>
              </w:rPr>
              <w:t xml:space="preserve">Срок и условия заключения договора купли-продажи: </w:t>
            </w:r>
          </w:p>
          <w:p w:rsidR="00BA39D3" w:rsidRPr="00B67688" w:rsidRDefault="00BA39D3" w:rsidP="00773FA6">
            <w:pPr>
              <w:pStyle w:val="a4"/>
              <w:spacing w:before="0" w:beforeAutospacing="0" w:after="0" w:afterAutospacing="0"/>
              <w:jc w:val="both"/>
            </w:pPr>
            <w:r w:rsidRPr="00B67688">
              <w:t xml:space="preserve">Победитель аукциона обязан в течение 5 (пяти) рабочих дней со дня подведения итогов аукциона, подписать договор купли-продажи и произвести оплату в течение 30 дней со дня заключения договора купли-продажи. Оплата </w:t>
            </w:r>
            <w:r w:rsidR="000736B0">
              <w:t>производится на расчетный счет </w:t>
            </w:r>
            <w:r w:rsidRPr="00B67688">
              <w:t xml:space="preserve">Продавца. </w:t>
            </w:r>
          </w:p>
          <w:p w:rsidR="00BA39D3" w:rsidRPr="00B67688" w:rsidRDefault="00BA39D3" w:rsidP="00773FA6">
            <w:pPr>
              <w:pStyle w:val="a4"/>
              <w:spacing w:before="0" w:beforeAutospacing="0" w:after="0" w:afterAutospacing="0"/>
              <w:jc w:val="both"/>
            </w:pPr>
            <w:r w:rsidRPr="00B67688">
              <w:t xml:space="preserve">Задаток, внесенный победителем аукциона, засчитывается в счет оплаты приобретенного имущества в соответствии с договором купли-продажи. </w:t>
            </w:r>
          </w:p>
          <w:p w:rsidR="00BA39D3" w:rsidRPr="00B67688" w:rsidRDefault="00BA39D3" w:rsidP="00773FA6">
            <w:pPr>
              <w:pStyle w:val="a4"/>
              <w:spacing w:before="0" w:beforeAutospacing="0" w:after="0" w:afterAutospacing="0"/>
              <w:jc w:val="both"/>
            </w:pPr>
            <w:r w:rsidRPr="00B67688">
              <w:t xml:space="preserve">При уклонении или отказе победителя от заключения в установленный срок договора купли-продажи имущества результаты аукциона аннулируются продавцом, победитель утрачивает право на заключение указанного договора, задаток ему не возвращается. </w:t>
            </w:r>
          </w:p>
          <w:p w:rsidR="00C16105" w:rsidRPr="00B67688" w:rsidRDefault="00BA39D3" w:rsidP="00773FA6">
            <w:pPr>
              <w:pStyle w:val="a4"/>
              <w:spacing w:before="0" w:beforeAutospacing="0" w:after="0" w:afterAutospacing="0"/>
              <w:jc w:val="both"/>
            </w:pPr>
            <w:r w:rsidRPr="00B67688">
              <w:t xml:space="preserve">Ответственность покупателя в случае его отказа или уклонения от оплаты имущества в установленные сроки предусматривается в соответствии с законодательством Российской Федерации в договоре купли-продажи имущества, задаток ему не возвращается. </w:t>
            </w:r>
          </w:p>
        </w:tc>
      </w:tr>
      <w:tr w:rsidR="00C16105" w:rsidTr="00590296">
        <w:tc>
          <w:tcPr>
            <w:tcW w:w="456" w:type="dxa"/>
          </w:tcPr>
          <w:p w:rsidR="00C16105" w:rsidRPr="00B67688" w:rsidRDefault="00964959" w:rsidP="00B67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9755" w:type="dxa"/>
          </w:tcPr>
          <w:p w:rsidR="00C16105" w:rsidRPr="00B67688" w:rsidRDefault="00931A3B" w:rsidP="00773FA6">
            <w:pPr>
              <w:pStyle w:val="a4"/>
              <w:spacing w:before="0" w:beforeAutospacing="0" w:after="0" w:afterAutospacing="0"/>
              <w:jc w:val="both"/>
            </w:pPr>
            <w:r w:rsidRPr="00F632AA">
              <w:rPr>
                <w:b/>
              </w:rPr>
              <w:t>Порядок ознакомления покупателей с условием договора купли-продажи:</w:t>
            </w:r>
            <w:r w:rsidR="00816387">
              <w:rPr>
                <w:b/>
              </w:rPr>
              <w:t xml:space="preserve"> </w:t>
            </w:r>
            <w:r w:rsidRPr="00F632AA">
              <w:t>проект договора купли-продажи, размещен на официальном сайте Российской Федерации для размещения информации о проведении торгов</w:t>
            </w:r>
            <w:r w:rsidR="00210306">
              <w:t xml:space="preserve"> </w:t>
            </w:r>
            <w:hyperlink r:id="rId8" w:history="1">
              <w:r w:rsidRPr="00F632AA">
                <w:rPr>
                  <w:b/>
                  <w:color w:val="000000" w:themeColor="text1"/>
                  <w:lang w:val="en-US"/>
                </w:rPr>
                <w:t>www</w:t>
              </w:r>
              <w:r w:rsidRPr="00F632AA">
                <w:rPr>
                  <w:b/>
                  <w:color w:val="000000" w:themeColor="text1"/>
                </w:rPr>
                <w:t>.</w:t>
              </w:r>
              <w:r w:rsidRPr="00F632AA">
                <w:rPr>
                  <w:b/>
                  <w:color w:val="000000" w:themeColor="text1"/>
                  <w:lang w:val="en-US"/>
                </w:rPr>
                <w:t>torgi</w:t>
              </w:r>
              <w:r w:rsidRPr="00F632AA">
                <w:rPr>
                  <w:b/>
                  <w:color w:val="000000" w:themeColor="text1"/>
                </w:rPr>
                <w:t>.</w:t>
              </w:r>
              <w:r w:rsidRPr="00F632AA">
                <w:rPr>
                  <w:b/>
                  <w:color w:val="000000" w:themeColor="text1"/>
                  <w:lang w:val="en-US"/>
                </w:rPr>
                <w:t>gov</w:t>
              </w:r>
              <w:r w:rsidRPr="00F632AA">
                <w:rPr>
                  <w:b/>
                  <w:color w:val="000000" w:themeColor="text1"/>
                </w:rPr>
                <w:t>.</w:t>
              </w:r>
              <w:r w:rsidRPr="00F632AA">
                <w:rPr>
                  <w:b/>
                  <w:color w:val="000000" w:themeColor="text1"/>
                  <w:lang w:val="en-US"/>
                </w:rPr>
                <w:t>ru</w:t>
              </w:r>
            </w:hyperlink>
            <w:r w:rsidRPr="00F632AA">
              <w:rPr>
                <w:b/>
              </w:rPr>
              <w:t xml:space="preserve">, </w:t>
            </w:r>
            <w:r w:rsidRPr="00F632AA">
              <w:t xml:space="preserve">на Электронной площадке </w:t>
            </w:r>
            <w:r w:rsidR="000736B0">
              <w:t>–</w:t>
            </w:r>
            <w:r w:rsidRPr="00F632AA">
              <w:t xml:space="preserve"> </w:t>
            </w:r>
            <w:r w:rsidRPr="00F632AA">
              <w:rPr>
                <w:b/>
                <w:lang w:val="en-US"/>
              </w:rPr>
              <w:t>sale</w:t>
            </w:r>
            <w:r w:rsidRPr="00F632AA">
              <w:rPr>
                <w:b/>
              </w:rPr>
              <w:t>.</w:t>
            </w:r>
            <w:r w:rsidRPr="00F632AA">
              <w:rPr>
                <w:b/>
                <w:lang w:val="en-US"/>
              </w:rPr>
              <w:t>zakazrf</w:t>
            </w:r>
            <w:r w:rsidRPr="00F632AA">
              <w:rPr>
                <w:b/>
              </w:rPr>
              <w:t>.</w:t>
            </w:r>
            <w:r w:rsidRPr="00F632AA">
              <w:rPr>
                <w:b/>
                <w:lang w:val="en-US"/>
              </w:rPr>
              <w:t>ru</w:t>
            </w:r>
          </w:p>
        </w:tc>
      </w:tr>
      <w:tr w:rsidR="00C16105" w:rsidTr="00590296">
        <w:tc>
          <w:tcPr>
            <w:tcW w:w="456" w:type="dxa"/>
          </w:tcPr>
          <w:p w:rsidR="00C16105" w:rsidRPr="00B67688" w:rsidRDefault="00964959" w:rsidP="00B67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9755" w:type="dxa"/>
          </w:tcPr>
          <w:p w:rsidR="00BA39D3" w:rsidRPr="00F06B2C" w:rsidRDefault="00BA39D3" w:rsidP="00773FA6">
            <w:pPr>
              <w:pStyle w:val="a4"/>
              <w:spacing w:before="0" w:beforeAutospacing="0" w:after="0" w:afterAutospacing="0"/>
              <w:jc w:val="both"/>
              <w:rPr>
                <w:b/>
              </w:rPr>
            </w:pPr>
            <w:r w:rsidRPr="00F06B2C">
              <w:rPr>
                <w:b/>
              </w:rPr>
              <w:t xml:space="preserve">Дополнительные сведения: </w:t>
            </w:r>
          </w:p>
          <w:p w:rsidR="00BA39D3" w:rsidRPr="00B67688" w:rsidRDefault="00BA39D3" w:rsidP="00773FA6">
            <w:pPr>
              <w:pStyle w:val="a4"/>
              <w:spacing w:before="0" w:beforeAutospacing="0" w:after="0" w:afterAutospacing="0"/>
              <w:jc w:val="both"/>
            </w:pPr>
            <w:r w:rsidRPr="00B67688">
              <w:lastRenderedPageBreak/>
              <w:t xml:space="preserve">1. Документооборот между Претендентами, Участниками торгов, Продавцом и Организатором торгов осуществляется через электронную площадку в форме электронных документов либо электронных образов документов, заверенных электронной подписью лица, имеющего право действовать от имени Претендента, за исключением договора купли-продажи имущества, который заключается в простой письменной форме. </w:t>
            </w:r>
          </w:p>
          <w:p w:rsidR="00C16105" w:rsidRPr="00B67688" w:rsidRDefault="00BA39D3" w:rsidP="00773FA6">
            <w:pPr>
              <w:pStyle w:val="a4"/>
              <w:spacing w:before="0" w:beforeAutospacing="0" w:after="0" w:afterAutospacing="0"/>
              <w:jc w:val="both"/>
            </w:pPr>
            <w:r w:rsidRPr="00B67688">
              <w:t>2. Время создания, получения и отправки электронных документов на электронной площадке соответствует местному времени, в котором функционирует электронная площадка.</w:t>
            </w:r>
          </w:p>
        </w:tc>
      </w:tr>
    </w:tbl>
    <w:p w:rsidR="00536930" w:rsidRPr="00536930" w:rsidRDefault="00536930" w:rsidP="0053693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536930" w:rsidRPr="00536930" w:rsidSect="009E50BD">
      <w:pgSz w:w="11906" w:h="16838"/>
      <w:pgMar w:top="1134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6930"/>
    <w:rsid w:val="00006AF4"/>
    <w:rsid w:val="00071A07"/>
    <w:rsid w:val="000736B0"/>
    <w:rsid w:val="00101F77"/>
    <w:rsid w:val="00136934"/>
    <w:rsid w:val="0016197C"/>
    <w:rsid w:val="001A24A0"/>
    <w:rsid w:val="001A410B"/>
    <w:rsid w:val="001E6CF1"/>
    <w:rsid w:val="00210306"/>
    <w:rsid w:val="00240185"/>
    <w:rsid w:val="00304121"/>
    <w:rsid w:val="0031635F"/>
    <w:rsid w:val="00367892"/>
    <w:rsid w:val="003B3C8C"/>
    <w:rsid w:val="003B50D2"/>
    <w:rsid w:val="004173E1"/>
    <w:rsid w:val="0049205B"/>
    <w:rsid w:val="004A3E7B"/>
    <w:rsid w:val="004B6EEA"/>
    <w:rsid w:val="0050769C"/>
    <w:rsid w:val="00532262"/>
    <w:rsid w:val="00536930"/>
    <w:rsid w:val="0054385B"/>
    <w:rsid w:val="0056503A"/>
    <w:rsid w:val="0056750A"/>
    <w:rsid w:val="00571997"/>
    <w:rsid w:val="00590296"/>
    <w:rsid w:val="00595192"/>
    <w:rsid w:val="005E395E"/>
    <w:rsid w:val="006A795B"/>
    <w:rsid w:val="006A7A3C"/>
    <w:rsid w:val="006F556A"/>
    <w:rsid w:val="0071488A"/>
    <w:rsid w:val="00773FA6"/>
    <w:rsid w:val="007F0CB6"/>
    <w:rsid w:val="00816387"/>
    <w:rsid w:val="008624CA"/>
    <w:rsid w:val="0091621F"/>
    <w:rsid w:val="00931A3B"/>
    <w:rsid w:val="00964959"/>
    <w:rsid w:val="009821A2"/>
    <w:rsid w:val="009D41BA"/>
    <w:rsid w:val="009E50BD"/>
    <w:rsid w:val="00A469D9"/>
    <w:rsid w:val="00A54CD6"/>
    <w:rsid w:val="00A65319"/>
    <w:rsid w:val="00AD1670"/>
    <w:rsid w:val="00AD2366"/>
    <w:rsid w:val="00AF7C25"/>
    <w:rsid w:val="00B35152"/>
    <w:rsid w:val="00B67688"/>
    <w:rsid w:val="00B94E8F"/>
    <w:rsid w:val="00BA0B21"/>
    <w:rsid w:val="00BA39D3"/>
    <w:rsid w:val="00BB557D"/>
    <w:rsid w:val="00BE4F00"/>
    <w:rsid w:val="00C16105"/>
    <w:rsid w:val="00C163AD"/>
    <w:rsid w:val="00CC43B1"/>
    <w:rsid w:val="00D17546"/>
    <w:rsid w:val="00DC0A23"/>
    <w:rsid w:val="00DD5EAC"/>
    <w:rsid w:val="00DE39BE"/>
    <w:rsid w:val="00E05F9E"/>
    <w:rsid w:val="00E13DE1"/>
    <w:rsid w:val="00E51865"/>
    <w:rsid w:val="00E52EBD"/>
    <w:rsid w:val="00E63DFB"/>
    <w:rsid w:val="00E86CF7"/>
    <w:rsid w:val="00E96A04"/>
    <w:rsid w:val="00EA3030"/>
    <w:rsid w:val="00ED138F"/>
    <w:rsid w:val="00EF512B"/>
    <w:rsid w:val="00F06B2C"/>
    <w:rsid w:val="00F76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BF550C"/>
  <w15:docId w15:val="{DE7C891B-55C0-48EE-99BD-5524E2CECD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38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3693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Normal (Web)"/>
    <w:basedOn w:val="a"/>
    <w:uiPriority w:val="99"/>
    <w:unhideWhenUsed/>
    <w:rsid w:val="00C161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C16105"/>
    <w:rPr>
      <w:color w:val="0000FF"/>
      <w:u w:val="single"/>
    </w:rPr>
  </w:style>
  <w:style w:type="paragraph" w:customStyle="1" w:styleId="ConsNormal">
    <w:name w:val="ConsNormal"/>
    <w:rsid w:val="00964959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Plain Text"/>
    <w:basedOn w:val="a"/>
    <w:link w:val="a7"/>
    <w:rsid w:val="00964959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7">
    <w:name w:val="Текст Знак"/>
    <w:basedOn w:val="a0"/>
    <w:link w:val="a6"/>
    <w:rsid w:val="00964959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A0B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A0B2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94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4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7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3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1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77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0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orgi.gov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torgi.gov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file:///C:\Users\user\Desktop\&#1044;&#1086;&#1082;&#1091;&#1084;&#1077;&#1085;&#1090;&#1099;%202019\&#1040;&#1091;&#1082;&#1094;&#1080;&#1086;&#1085;\&#1040;&#1074;&#1090;&#1086;\aktanysh.tatarstan.ru" TargetMode="External"/><Relationship Id="rId5" Type="http://schemas.openxmlformats.org/officeDocument/2006/relationships/hyperlink" Target="http://www.torgi.gov.ru" TargetMode="External"/><Relationship Id="rId10" Type="http://schemas.openxmlformats.org/officeDocument/2006/relationships/theme" Target="theme/theme1.xml"/><Relationship Id="rId4" Type="http://schemas.openxmlformats.org/officeDocument/2006/relationships/hyperlink" Target="aktanysh.tatarstan.ru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983</TotalTime>
  <Pages>5</Pages>
  <Words>2140</Words>
  <Characters>12198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ПИЗО</dc:creator>
  <cp:lastModifiedBy>user</cp:lastModifiedBy>
  <cp:revision>35</cp:revision>
  <cp:lastPrinted>2021-02-09T11:32:00Z</cp:lastPrinted>
  <dcterms:created xsi:type="dcterms:W3CDTF">2019-05-06T06:07:00Z</dcterms:created>
  <dcterms:modified xsi:type="dcterms:W3CDTF">2023-01-23T06:22:00Z</dcterms:modified>
</cp:coreProperties>
</file>