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«УТВЕРЖДАЮ»</w:t>
      </w: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Начальник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ОДМСиТ</w:t>
      </w:r>
      <w:proofErr w:type="spellEnd"/>
    </w:p>
    <w:p w:rsidR="0091647F" w:rsidRDefault="0091647F" w:rsidP="009164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__________   А.И.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Иманаев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1647F" w:rsidRDefault="0091647F" w:rsidP="009164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outlineLvl w:val="0"/>
        <w:rPr>
          <w:rFonts w:ascii="Helvetica" w:eastAsia="Times New Roman" w:hAnsi="Helvetic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91647F" w:rsidRDefault="0091647F" w:rsidP="0091647F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проведении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Чемпионата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футболу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</w:p>
    <w:p w:rsidR="0091647F" w:rsidRDefault="0091647F" w:rsidP="0091647F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среди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мужских команд организации, предприятий и учреждении.</w:t>
      </w:r>
    </w:p>
    <w:p w:rsidR="0091647F" w:rsidRDefault="0091647F" w:rsidP="00916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Соревнования проводятся в целях организации спортивно массовой, физкультурно-оздоровительной и воспитательной работы в сельских поселениях, укрепления здоровья, вовлечения занятия спортом, популяризация и развития футбола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Актанышском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Руководство проведениями.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руководство проведением соревнований осуществляет отдел по делам молодежи, спорту и туризму  Исполнительного комитета Актанышского муниципального района. Непосредственное проведение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соревновании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возлагается на главную судейскую коллегию. Главный судья соревнований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Максутов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Р.Б.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Сроки и место проведения.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Соревнования проводятся на стадионе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ПЛ-80 с </w:t>
      </w:r>
      <w:r w:rsidR="00324FCD"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4FCD">
        <w:rPr>
          <w:rFonts w:ascii="Times New Roman" w:eastAsia="Times New Roman" w:hAnsi="Times New Roman"/>
          <w:b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2013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Жеребьевка и совещание команд состоится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324F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июля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2013 года в 18.00.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стадионе ПЛ-80.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Участники и условия проведения соревнований.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соревнованиям допускаются </w:t>
      </w:r>
      <w:r w:rsidR="00AF683A">
        <w:rPr>
          <w:rFonts w:ascii="Times New Roman" w:eastAsia="Times New Roman" w:hAnsi="Times New Roman"/>
          <w:sz w:val="24"/>
          <w:szCs w:val="24"/>
          <w:lang w:eastAsia="ru-RU"/>
        </w:rPr>
        <w:t>игроки,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достигшие 18 летнего возраста,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постоянно проживающие или работающие на данном организации, предприятии.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команды 11 игроков + тренер-представитель + судья (7 полевых игроков и 1 вратарь).   Соревнования проводятся в соответствии с «Правилами игры в футбол» (издание 2000г.). Соревнования проводятся по круговой системе, продолжительность игры 50 минут (2 тайма по 25 минут). В ходе матча в каждом тайме разрешается по три замены, в том числе и обратные из числа запасных игроков, внесенных в протокол игры. Игрок, удаленный с поля автоматический пропускает очередную игру.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Места команд определяются по наибольшему количеству очков (победа – 3 очка, ничья – 1 очко, поражение 0 очков, неявка на игру – поражение со счетом 0:5). В случае равенства очков у двух и более команд, преимущество получает команда, имеющая: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наибольшее количество очков в игре между ними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лучшая разница мячей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наибольшее количество забитых мячей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наименьшее количество дисциплинарных взысканий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Награждение команд.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Команды, занявшие призовые места награждаются грамотами и Кубком отдела по делам молодежи, спорту и туризму Исполнительного комитета Акта</w:t>
      </w:r>
      <w:r w:rsidR="00AF683A">
        <w:rPr>
          <w:rFonts w:ascii="Times New Roman" w:eastAsia="Times New Roman" w:hAnsi="Times New Roman"/>
          <w:sz w:val="24"/>
          <w:szCs w:val="24"/>
          <w:lang w:eastAsia="ru-RU"/>
        </w:rPr>
        <w:t>нышского муниципального района.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4AA" w:rsidRDefault="005014AA" w:rsidP="0091647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64CD" w:rsidRPr="00AF683A" w:rsidRDefault="0091647F" w:rsidP="00AF683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ДАННОЕ ПОЛОЖЕНИЕ ЯВЛЯЕТСЯ ОФИЦИАЛЬНЫМ ВЫЗОВОМ НА СОРЕВНОВАНИЯ!!! </w:t>
      </w:r>
    </w:p>
    <w:sectPr w:rsidR="009964CD" w:rsidRPr="00AF683A" w:rsidSect="009164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12B"/>
    <w:multiLevelType w:val="hybridMultilevel"/>
    <w:tmpl w:val="02D62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7F"/>
    <w:rsid w:val="00324FCD"/>
    <w:rsid w:val="005014AA"/>
    <w:rsid w:val="0091647F"/>
    <w:rsid w:val="009964CD"/>
    <w:rsid w:val="00A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назик</dc:creator>
  <cp:keywords/>
  <dc:description/>
  <cp:lastModifiedBy>назик</cp:lastModifiedBy>
  <cp:revision>6</cp:revision>
  <dcterms:created xsi:type="dcterms:W3CDTF">2013-05-16T04:38:00Z</dcterms:created>
  <dcterms:modified xsi:type="dcterms:W3CDTF">2013-06-26T07:09:00Z</dcterms:modified>
</cp:coreProperties>
</file>