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677"/>
        <w:gridCol w:w="4678"/>
      </w:tblGrid>
      <w:tr w:rsidR="004049CB" w:rsidTr="004049CB">
        <w:tc>
          <w:tcPr>
            <w:tcW w:w="4677" w:type="dxa"/>
            <w:hideMark/>
          </w:tcPr>
          <w:p w:rsidR="004049CB" w:rsidRDefault="004049CB">
            <w:pPr>
              <w:autoSpaceDE w:val="0"/>
              <w:autoSpaceDN w:val="0"/>
              <w:rPr>
                <w:rFonts w:ascii="Times New Roman" w:hAnsi="Times New Roman" w:cs="Times New Roman"/>
              </w:rPr>
            </w:pPr>
            <w:bookmarkStart w:id="0" w:name="_GoBack"/>
            <w:bookmarkEnd w:id="0"/>
            <w:r>
              <w:rPr>
                <w:rFonts w:ascii="Times New Roman" w:hAnsi="Times New Roman" w:cs="Times New Roman"/>
              </w:rPr>
              <w:t>1 июля 2017 года</w:t>
            </w:r>
          </w:p>
        </w:tc>
        <w:tc>
          <w:tcPr>
            <w:tcW w:w="4677" w:type="dxa"/>
            <w:hideMark/>
          </w:tcPr>
          <w:p w:rsidR="004049CB" w:rsidRDefault="004049CB">
            <w:pPr>
              <w:autoSpaceDE w:val="0"/>
              <w:autoSpaceDN w:val="0"/>
              <w:jc w:val="right"/>
              <w:rPr>
                <w:rFonts w:ascii="Times New Roman" w:hAnsi="Times New Roman" w:cs="Times New Roman"/>
              </w:rPr>
            </w:pPr>
            <w:r>
              <w:rPr>
                <w:rFonts w:ascii="Times New Roman" w:hAnsi="Times New Roman" w:cs="Times New Roman"/>
              </w:rPr>
              <w:t>N 132-ФЗ</w:t>
            </w:r>
          </w:p>
        </w:tc>
      </w:tr>
    </w:tbl>
    <w:p w:rsidR="004049CB" w:rsidRDefault="004049CB" w:rsidP="004049CB">
      <w:pPr>
        <w:autoSpaceDE w:val="0"/>
        <w:autoSpaceDN w:val="0"/>
        <w:spacing w:before="100" w:after="100"/>
        <w:jc w:val="both"/>
        <w:rPr>
          <w:rFonts w:ascii="Times New Roman" w:hAnsi="Times New Roman" w:cs="Times New Roman"/>
          <w:sz w:val="2"/>
          <w:szCs w:val="2"/>
        </w:rPr>
      </w:pP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РОССИЙСКАЯ ФЕДЕРАЦИЯ</w:t>
      </w:r>
    </w:p>
    <w:p w:rsidR="004049CB" w:rsidRDefault="004049CB" w:rsidP="004049CB">
      <w:pPr>
        <w:autoSpaceDE w:val="0"/>
        <w:autoSpaceDN w:val="0"/>
        <w:jc w:val="center"/>
        <w:rPr>
          <w:rFonts w:ascii="Times New Roman" w:hAnsi="Times New Roman" w:cs="Times New Roman"/>
          <w:b/>
          <w:bCs/>
        </w:rPr>
      </w:pP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ФЕДЕРАЛЬНЫЙ ЗАКОН</w:t>
      </w:r>
    </w:p>
    <w:p w:rsidR="004049CB" w:rsidRDefault="004049CB" w:rsidP="004049CB">
      <w:pPr>
        <w:autoSpaceDE w:val="0"/>
        <w:autoSpaceDN w:val="0"/>
        <w:jc w:val="center"/>
        <w:rPr>
          <w:rFonts w:ascii="Times New Roman" w:hAnsi="Times New Roman" w:cs="Times New Roman"/>
          <w:b/>
          <w:bCs/>
        </w:rPr>
      </w:pP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О ВНЕСЕНИИ ИЗМЕНЕНИЙ</w:t>
      </w: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В ОТДЕЛЬНЫЕ ЗАКОНОДАТЕЛЬНЫЕ АКТЫ РОССИЙСКОЙ ФЕДЕРАЦИИ</w:t>
      </w: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В ЧАСТИ РАЗМЕЩЕНИЯ В ГОСУДАРСТВЕННОЙ ИНФОРМАЦИОННОЙ СИСТЕМЕ</w:t>
      </w: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В ОБЛАСТИ ГОСУДАРСТВЕННОЙ СЛУЖБЫ СВЕДЕНИЙ О ПРИМЕНЕНИИ</w:t>
      </w: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ВЗЫСКАНИЯ В ВИДЕ УВОЛЬНЕНИЯ В СВЯЗИ С УТРАТОЙ ДОВЕРИЯ</w:t>
      </w:r>
    </w:p>
    <w:p w:rsidR="004049CB" w:rsidRDefault="004049CB" w:rsidP="004049CB">
      <w:pPr>
        <w:autoSpaceDE w:val="0"/>
        <w:autoSpaceDN w:val="0"/>
        <w:jc w:val="center"/>
        <w:rPr>
          <w:rFonts w:ascii="Times New Roman" w:hAnsi="Times New Roman" w:cs="Times New Roman"/>
          <w:b/>
          <w:bCs/>
        </w:rPr>
      </w:pPr>
      <w:r>
        <w:rPr>
          <w:rFonts w:ascii="Times New Roman" w:hAnsi="Times New Roman" w:cs="Times New Roman"/>
          <w:b/>
          <w:bCs/>
        </w:rPr>
        <w:t>ЗА СОВЕРШЕНИЕ КОРРУПЦИОННЫХ ПРАВОНАРУШЕНИЙ</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jc w:val="right"/>
        <w:rPr>
          <w:rFonts w:ascii="Times New Roman" w:hAnsi="Times New Roman" w:cs="Times New Roman"/>
        </w:rPr>
      </w:pPr>
      <w:proofErr w:type="gramStart"/>
      <w:r>
        <w:rPr>
          <w:rFonts w:ascii="Times New Roman" w:hAnsi="Times New Roman" w:cs="Times New Roman"/>
        </w:rPr>
        <w:t>Принят</w:t>
      </w:r>
      <w:proofErr w:type="gramEnd"/>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Государственной Думой</w:t>
      </w: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7 июня 2017 года</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Одобрен</w:t>
      </w: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Советом Федерации</w:t>
      </w: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28 июня 2017 года</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1</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5" w:history="1">
        <w:proofErr w:type="gramStart"/>
        <w:r w:rsidR="004049CB">
          <w:rPr>
            <w:rStyle w:val="a3"/>
            <w:rFonts w:ascii="Times New Roman" w:hAnsi="Times New Roman" w:cs="Times New Roman"/>
            <w:u w:val="none"/>
          </w:rPr>
          <w:t>Статью 41.9</w:t>
        </w:r>
      </w:hyperlink>
      <w:r w:rsidR="004049CB">
        <w:rPr>
          <w:rFonts w:ascii="Times New Roman" w:hAnsi="Times New Roman" w:cs="Times New Roman"/>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w:t>
      </w:r>
      <w:proofErr w:type="gramEnd"/>
      <w:r w:rsidR="004049CB">
        <w:rPr>
          <w:rFonts w:ascii="Times New Roman" w:hAnsi="Times New Roman" w:cs="Times New Roman"/>
        </w:rPr>
        <w:t xml:space="preserve"> </w:t>
      </w:r>
      <w:proofErr w:type="gramStart"/>
      <w:r w:rsidR="004049CB">
        <w:rPr>
          <w:rFonts w:ascii="Times New Roman" w:hAnsi="Times New Roman" w:cs="Times New Roman"/>
        </w:rPr>
        <w:t>2013, N 19, ст. 2329; 2014, N 30, ст. 4234; 2017, N 1, ст. 46) дополнить пунктом 3 следующего содержания:</w:t>
      </w:r>
      <w:proofErr w:type="gramEnd"/>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2</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6" w:history="1">
        <w:proofErr w:type="gramStart"/>
        <w:r w:rsidR="004049CB">
          <w:rPr>
            <w:rStyle w:val="a3"/>
            <w:rFonts w:ascii="Times New Roman" w:hAnsi="Times New Roman" w:cs="Times New Roman"/>
            <w:u w:val="none"/>
          </w:rPr>
          <w:t>Статью 38.2</w:t>
        </w:r>
      </w:hyperlink>
      <w:r w:rsidR="004049CB">
        <w:rPr>
          <w:rFonts w:ascii="Times New Roman" w:hAnsi="Times New Roman" w:cs="Times New Roman"/>
        </w:rP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w:t>
      </w:r>
      <w:proofErr w:type="gramEnd"/>
      <w:r w:rsidR="004049CB">
        <w:rPr>
          <w:rFonts w:ascii="Times New Roman" w:hAnsi="Times New Roman" w:cs="Times New Roman"/>
        </w:rPr>
        <w:t xml:space="preserve">; </w:t>
      </w:r>
      <w:proofErr w:type="gramStart"/>
      <w:r w:rsidR="004049CB">
        <w:rPr>
          <w:rFonts w:ascii="Times New Roman" w:hAnsi="Times New Roman" w:cs="Times New Roman"/>
        </w:rPr>
        <w:t>Собрание законодательства Российской Федерации, 2011, N 48, ст. 6730) дополнить частью третьей следующего содержания:</w:t>
      </w:r>
      <w:proofErr w:type="gramEnd"/>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"Сведения об увольнении сотрудника органов внутренних дел в связи с утратой доверия за совершение коррупционного правонарушения включаются органом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Start"/>
      <w:r>
        <w:rPr>
          <w:rFonts w:ascii="Times New Roman" w:hAnsi="Times New Roman" w:cs="Times New Roman"/>
        </w:rPr>
        <w:t>."</w:t>
      </w:r>
      <w:proofErr w:type="gramEnd"/>
      <w:r>
        <w:rPr>
          <w:rFonts w:ascii="Times New Roman" w:hAnsi="Times New Roman" w:cs="Times New Roman"/>
        </w:rPr>
        <w:t>.</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3</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7" w:history="1">
        <w:proofErr w:type="gramStart"/>
        <w:r w:rsidR="004049CB">
          <w:rPr>
            <w:rStyle w:val="a3"/>
            <w:rFonts w:ascii="Times New Roman" w:hAnsi="Times New Roman" w:cs="Times New Roman"/>
            <w:u w:val="none"/>
          </w:rPr>
          <w:t>Статью 29.2</w:t>
        </w:r>
      </w:hyperlink>
      <w:r w:rsidR="004049CB">
        <w:rPr>
          <w:rFonts w:ascii="Times New Roman" w:hAnsi="Times New Roman" w:cs="Times New Roman"/>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2013, N 19, ст. 2329; 2017, N 1, ст. 46) дополнить пунктом 3 следующего содержания:</w:t>
      </w:r>
      <w:proofErr w:type="gramEnd"/>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lastRenderedPageBreak/>
        <w:t>"3. Сведения о применении к сотруднику таможенного органа взыскания в виде увольнения в связи с утратой доверия за совершение коррупционного правонарушения включаются таможенным органом, в котором сотрудник проходил службу, в реестр лиц, уволенных в связи с утратой доверия, предусмотренный статьей 15 Федерального закона "О противодействии коррупции"</w:t>
      </w:r>
      <w:proofErr w:type="gramStart"/>
      <w:r>
        <w:rPr>
          <w:rFonts w:ascii="Times New Roman" w:hAnsi="Times New Roman" w:cs="Times New Roman"/>
        </w:rPr>
        <w:t>."</w:t>
      </w:r>
      <w:proofErr w:type="gramEnd"/>
      <w:r>
        <w:rPr>
          <w:rFonts w:ascii="Times New Roman" w:hAnsi="Times New Roman" w:cs="Times New Roman"/>
        </w:rPr>
        <w:t>.</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4</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8" w:history="1">
        <w:r w:rsidR="004049CB">
          <w:rPr>
            <w:rStyle w:val="a3"/>
            <w:rFonts w:ascii="Times New Roman" w:hAnsi="Times New Roman" w:cs="Times New Roman"/>
            <w:u w:val="none"/>
          </w:rPr>
          <w:t>Статью 51</w:t>
        </w:r>
      </w:hyperlink>
      <w:r w:rsidR="004049CB">
        <w:rPr>
          <w:rFonts w:ascii="Times New Roman" w:hAnsi="Times New Roman" w:cs="Times New Roman"/>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w:t>
      </w:r>
      <w:proofErr w:type="gramStart"/>
      <w:r w:rsidR="004049CB">
        <w:rPr>
          <w:rFonts w:ascii="Times New Roman" w:hAnsi="Times New Roman" w:cs="Times New Roman"/>
        </w:rPr>
        <w:t>N 27, ст. 2700; 2004, N 18, ст. 1687; N 25, ст. 2484; N 35, ст. 3607; N 49, ст. 4848; 2005, N 14, ст. 1212; 2006, N 11, ст. 1148; N 29, ст. 3122, 3123; 2007, N 50, ст. 6241; 2008, N 52, ст. 6235; 2009, N 26, ст. 3124;</w:t>
      </w:r>
      <w:proofErr w:type="gramEnd"/>
      <w:r w:rsidR="004049CB">
        <w:rPr>
          <w:rFonts w:ascii="Times New Roman" w:hAnsi="Times New Roman" w:cs="Times New Roman"/>
        </w:rPr>
        <w:t xml:space="preserve"> </w:t>
      </w:r>
      <w:proofErr w:type="gramStart"/>
      <w:r w:rsidR="004049CB">
        <w:rPr>
          <w:rFonts w:ascii="Times New Roman" w:hAnsi="Times New Roman" w:cs="Times New Roman"/>
        </w:rPr>
        <w:t>N 48, ст. 5736; 2011, N 30, ст. 4589; N 46, ст. 6407; N 48, ст. 6730; N 50, ст. 7366; 2012, N 50, ст. 6954; N 53, ст. 7613; 2013, N 19, ст. 2329; N 27, ст. 3477; 2014, N 11, ст. 1094; N 26, ст. 3365; N 49, ст. 6924;</w:t>
      </w:r>
      <w:proofErr w:type="gramEnd"/>
      <w:r w:rsidR="004049CB">
        <w:rPr>
          <w:rFonts w:ascii="Times New Roman" w:hAnsi="Times New Roman" w:cs="Times New Roman"/>
        </w:rPr>
        <w:t xml:space="preserve"> </w:t>
      </w:r>
      <w:proofErr w:type="gramStart"/>
      <w:r w:rsidR="004049CB">
        <w:rPr>
          <w:rFonts w:ascii="Times New Roman" w:hAnsi="Times New Roman" w:cs="Times New Roman"/>
        </w:rPr>
        <w:t>2015, N 29, ст. 4356; 2016, N 27, ст. 4160, 4238; 2017, N 1, ст. 46, 53) дополнить пунктом 1.1 следующего содержания:</w:t>
      </w:r>
      <w:proofErr w:type="gramEnd"/>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Статья 5</w:t>
      </w:r>
    </w:p>
    <w:p w:rsidR="004049CB" w:rsidRPr="004049CB" w:rsidRDefault="004049CB" w:rsidP="004049CB">
      <w:pPr>
        <w:autoSpaceDE w:val="0"/>
        <w:autoSpaceDN w:val="0"/>
        <w:jc w:val="both"/>
        <w:rPr>
          <w:rFonts w:ascii="Times New Roman" w:hAnsi="Times New Roman" w:cs="Times New Roman"/>
        </w:rPr>
      </w:pPr>
    </w:p>
    <w:p w:rsidR="004049CB" w:rsidRPr="004049CB" w:rsidRDefault="00CC0F56" w:rsidP="004049CB">
      <w:pPr>
        <w:autoSpaceDE w:val="0"/>
        <w:autoSpaceDN w:val="0"/>
        <w:ind w:firstLine="540"/>
        <w:jc w:val="both"/>
        <w:rPr>
          <w:rFonts w:ascii="Times New Roman" w:hAnsi="Times New Roman" w:cs="Times New Roman"/>
        </w:rPr>
      </w:pPr>
      <w:hyperlink r:id="rId9" w:history="1">
        <w:r w:rsidR="004049CB" w:rsidRPr="004049CB">
          <w:rPr>
            <w:rStyle w:val="a3"/>
            <w:rFonts w:ascii="Times New Roman" w:hAnsi="Times New Roman" w:cs="Times New Roman"/>
            <w:u w:val="none"/>
          </w:rPr>
          <w:t>Статью 81</w:t>
        </w:r>
      </w:hyperlink>
      <w:r w:rsidR="004049CB" w:rsidRPr="004049CB">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2006, N 27, ст. 2878; 2012, N 50, ст. 6954; N 53, ст. 7605; 2013, N 19, ст. 2329; 2017, N 1, ст. 46) дополнить частью седьмой следующего содержания:</w:t>
      </w:r>
    </w:p>
    <w:p w:rsid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Start"/>
      <w:r w:rsidRPr="004049CB">
        <w:rPr>
          <w:rFonts w:ascii="Times New Roman" w:hAnsi="Times New Roman" w:cs="Times New Roman"/>
        </w:rPr>
        <w:t>."</w:t>
      </w:r>
      <w:proofErr w:type="gramEnd"/>
      <w:r w:rsidRPr="004049CB">
        <w:rPr>
          <w:rFonts w:ascii="Times New Roman" w:hAnsi="Times New Roman" w:cs="Times New Roman"/>
        </w:rPr>
        <w:t>.</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6</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10" w:history="1">
        <w:r w:rsidR="004049CB">
          <w:rPr>
            <w:rStyle w:val="a3"/>
            <w:rFonts w:ascii="Times New Roman" w:hAnsi="Times New Roman" w:cs="Times New Roman"/>
            <w:u w:val="none"/>
          </w:rPr>
          <w:t>Статью 59.2</w:t>
        </w:r>
      </w:hyperlink>
      <w:r w:rsidR="004049CB">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2011, N 48, ст. 6730; 2012, N 50, ст. 6954; 2013, N 19, ст. 2329) дополнить частью 3 следующего содержания:</w:t>
      </w: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Статья 7</w:t>
      </w:r>
    </w:p>
    <w:p w:rsidR="004049CB" w:rsidRPr="004049CB" w:rsidRDefault="004049CB" w:rsidP="004049CB">
      <w:pPr>
        <w:autoSpaceDE w:val="0"/>
        <w:autoSpaceDN w:val="0"/>
        <w:jc w:val="both"/>
        <w:rPr>
          <w:rFonts w:ascii="Times New Roman" w:hAnsi="Times New Roman" w:cs="Times New Roman"/>
        </w:rPr>
      </w:pPr>
    </w:p>
    <w:p w:rsidR="004049CB" w:rsidRPr="004049CB" w:rsidRDefault="00CC0F56" w:rsidP="004049CB">
      <w:pPr>
        <w:autoSpaceDE w:val="0"/>
        <w:autoSpaceDN w:val="0"/>
        <w:ind w:firstLine="540"/>
        <w:jc w:val="both"/>
        <w:rPr>
          <w:rFonts w:ascii="Times New Roman" w:hAnsi="Times New Roman" w:cs="Times New Roman"/>
        </w:rPr>
      </w:pPr>
      <w:hyperlink r:id="rId11" w:history="1">
        <w:r w:rsidR="004049CB" w:rsidRPr="004049CB">
          <w:rPr>
            <w:rStyle w:val="a3"/>
            <w:rFonts w:ascii="Times New Roman" w:hAnsi="Times New Roman" w:cs="Times New Roman"/>
            <w:u w:val="none"/>
          </w:rPr>
          <w:t>Статью 27.1</w:t>
        </w:r>
      </w:hyperlink>
      <w:r w:rsidR="004049CB" w:rsidRPr="004049CB">
        <w:rPr>
          <w:rFonts w:ascii="Times New Roman" w:hAnsi="Times New Roman" w:cs="Times New Roman"/>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дополнить частью 7 следующего содержания:</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Start"/>
      <w:r w:rsidRPr="004049CB">
        <w:rPr>
          <w:rFonts w:ascii="Times New Roman" w:hAnsi="Times New Roman" w:cs="Times New Roman"/>
        </w:rPr>
        <w:t>."</w:t>
      </w:r>
      <w:proofErr w:type="gramEnd"/>
      <w:r w:rsidRPr="004049CB">
        <w:rPr>
          <w:rFonts w:ascii="Times New Roman" w:hAnsi="Times New Roman" w:cs="Times New Roman"/>
        </w:rPr>
        <w:t>.</w:t>
      </w:r>
    </w:p>
    <w:p w:rsidR="004049CB" w:rsidRP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lastRenderedPageBreak/>
        <w:t>Статья 8</w:t>
      </w:r>
    </w:p>
    <w:p w:rsidR="004049CB" w:rsidRP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Внести в Федеральный </w:t>
      </w:r>
      <w:hyperlink r:id="rId12" w:history="1">
        <w:r w:rsidRPr="004049CB">
          <w:rPr>
            <w:rStyle w:val="a3"/>
            <w:rFonts w:ascii="Times New Roman" w:hAnsi="Times New Roman" w:cs="Times New Roman"/>
            <w:u w:val="none"/>
          </w:rPr>
          <w:t>закон</w:t>
        </w:r>
      </w:hyperlink>
      <w:r w:rsidRPr="004049CB">
        <w:rPr>
          <w:rFonts w:ascii="Times New Roman" w:hAnsi="Times New Roman" w:cs="Times New Roman"/>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2015, N 41, ст. 5639; N 45, ст. 6204; N 48, ст. 6720; 2016, N 7, ст. 912; N 27, ст. 4169; 2017, N 1, ст. 46; N 15, ст. 2139) следующие изменения:</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1) </w:t>
      </w:r>
      <w:hyperlink r:id="rId13" w:history="1">
        <w:r w:rsidRPr="004049CB">
          <w:rPr>
            <w:rStyle w:val="a3"/>
            <w:rFonts w:ascii="Times New Roman" w:hAnsi="Times New Roman" w:cs="Times New Roman"/>
            <w:u w:val="none"/>
          </w:rPr>
          <w:t>статью 13.1</w:t>
        </w:r>
      </w:hyperlink>
      <w:r w:rsidRPr="004049CB">
        <w:rPr>
          <w:rFonts w:ascii="Times New Roman" w:hAnsi="Times New Roman" w:cs="Times New Roman"/>
        </w:rPr>
        <w:t xml:space="preserve"> дополнить частью 3 следующего содержания:</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"3. </w:t>
      </w:r>
      <w:proofErr w:type="gramStart"/>
      <w:r w:rsidRPr="004049CB">
        <w:rPr>
          <w:rFonts w:ascii="Times New Roman" w:hAnsi="Times New Roman" w:cs="Times New Roman"/>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4049CB">
        <w:rPr>
          <w:rFonts w:ascii="Times New Roman" w:hAnsi="Times New Roman" w:cs="Times New Roman"/>
        </w:rPr>
        <w:t xml:space="preserve"> закона</w:t>
      </w:r>
      <w:proofErr w:type="gramStart"/>
      <w:r w:rsidRPr="004049CB">
        <w:rPr>
          <w:rFonts w:ascii="Times New Roman" w:hAnsi="Times New Roman" w:cs="Times New Roman"/>
        </w:rPr>
        <w:t>.";</w:t>
      </w:r>
      <w:proofErr w:type="gramEnd"/>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2) в </w:t>
      </w:r>
      <w:hyperlink r:id="rId14" w:history="1">
        <w:r w:rsidRPr="004049CB">
          <w:rPr>
            <w:rStyle w:val="a3"/>
            <w:rFonts w:ascii="Times New Roman" w:hAnsi="Times New Roman" w:cs="Times New Roman"/>
            <w:u w:val="none"/>
          </w:rPr>
          <w:t>статье 13.2</w:t>
        </w:r>
      </w:hyperlink>
      <w:r w:rsidRPr="004049CB">
        <w:rPr>
          <w:rFonts w:ascii="Times New Roman" w:hAnsi="Times New Roman" w:cs="Times New Roman"/>
        </w:rPr>
        <w:t>:</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а) </w:t>
      </w:r>
      <w:hyperlink r:id="rId15" w:history="1">
        <w:r w:rsidRPr="004049CB">
          <w:rPr>
            <w:rStyle w:val="a3"/>
            <w:rFonts w:ascii="Times New Roman" w:hAnsi="Times New Roman" w:cs="Times New Roman"/>
            <w:u w:val="none"/>
          </w:rPr>
          <w:t>слово</w:t>
        </w:r>
      </w:hyperlink>
      <w:r w:rsidRPr="004049CB">
        <w:rPr>
          <w:rFonts w:ascii="Times New Roman" w:hAnsi="Times New Roman" w:cs="Times New Roman"/>
        </w:rPr>
        <w:t xml:space="preserve"> "Лица" заменить словами "1. Лица";</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б) </w:t>
      </w:r>
      <w:hyperlink r:id="rId16" w:history="1">
        <w:r w:rsidRPr="004049CB">
          <w:rPr>
            <w:rStyle w:val="a3"/>
            <w:rFonts w:ascii="Times New Roman" w:hAnsi="Times New Roman" w:cs="Times New Roman"/>
            <w:u w:val="none"/>
          </w:rPr>
          <w:t>дополнить</w:t>
        </w:r>
      </w:hyperlink>
      <w:r w:rsidRPr="004049CB">
        <w:rPr>
          <w:rFonts w:ascii="Times New Roman" w:hAnsi="Times New Roman" w:cs="Times New Roman"/>
        </w:rPr>
        <w:t xml:space="preserve"> частью 2 следующего содержания:</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"2. </w:t>
      </w:r>
      <w:proofErr w:type="gramStart"/>
      <w:r w:rsidRPr="004049CB">
        <w:rPr>
          <w:rFonts w:ascii="Times New Roman" w:hAnsi="Times New Roman" w:cs="Times New Roman"/>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4049CB">
        <w:rPr>
          <w:rFonts w:ascii="Times New Roman" w:hAnsi="Times New Roman" w:cs="Times New Roman"/>
        </w:rPr>
        <w:t xml:space="preserve"> </w:t>
      </w:r>
      <w:proofErr w:type="gramStart"/>
      <w:r w:rsidRPr="004049CB">
        <w:rPr>
          <w:rFonts w:ascii="Times New Roman" w:hAnsi="Times New Roman" w:cs="Times New Roman"/>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4049CB">
        <w:rPr>
          <w:rFonts w:ascii="Times New Roman" w:hAnsi="Times New Roman" w:cs="Times New Roman"/>
        </w:rPr>
        <w:t xml:space="preserve"> статьей 15 настоящего Федерального закона</w:t>
      </w:r>
      <w:proofErr w:type="gramStart"/>
      <w:r w:rsidRPr="004049CB">
        <w:rPr>
          <w:rFonts w:ascii="Times New Roman" w:hAnsi="Times New Roman" w:cs="Times New Roman"/>
        </w:rPr>
        <w:t>.";</w:t>
      </w:r>
      <w:proofErr w:type="gramEnd"/>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 xml:space="preserve">3) </w:t>
      </w:r>
      <w:hyperlink r:id="rId17" w:history="1">
        <w:r w:rsidRPr="004049CB">
          <w:rPr>
            <w:rStyle w:val="a3"/>
            <w:rFonts w:ascii="Times New Roman" w:hAnsi="Times New Roman" w:cs="Times New Roman"/>
            <w:u w:val="none"/>
          </w:rPr>
          <w:t>дополнить</w:t>
        </w:r>
      </w:hyperlink>
      <w:r w:rsidRPr="004049CB">
        <w:rPr>
          <w:rFonts w:ascii="Times New Roman" w:hAnsi="Times New Roman" w:cs="Times New Roman"/>
        </w:rPr>
        <w:t xml:space="preserve"> статьей 15 следующего содержания:</w:t>
      </w:r>
    </w:p>
    <w:p w:rsidR="004049CB" w:rsidRP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"Статья 15. Реестр лиц, уволенных в связи с утратой доверия</w:t>
      </w:r>
    </w:p>
    <w:p w:rsidR="004049CB" w:rsidRP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2.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3.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proofErr w:type="gramStart"/>
      <w:r w:rsidRPr="004049CB">
        <w:rPr>
          <w:rFonts w:ascii="Times New Roman" w:hAnsi="Times New Roman" w:cs="Times New Roman"/>
        </w:rPr>
        <w:t>.".</w:t>
      </w:r>
      <w:proofErr w:type="gramEnd"/>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9</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18" w:history="1">
        <w:r w:rsidR="004049CB">
          <w:rPr>
            <w:rStyle w:val="a3"/>
            <w:rFonts w:ascii="Times New Roman" w:hAnsi="Times New Roman" w:cs="Times New Roman"/>
            <w:u w:val="none"/>
          </w:rPr>
          <w:t>Статью 30.2</w:t>
        </w:r>
      </w:hyperlink>
      <w:r w:rsidR="004049CB">
        <w:rPr>
          <w:rFonts w:ascii="Times New Roman" w:hAnsi="Times New Roman" w:cs="Times New Roman"/>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2013, N 19, ст. 2329; 2017, N 1, ст. 46) дополнить частью 3 следующего содержания:</w:t>
      </w: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 xml:space="preserve">"3. Сведения о применении к сотруднику Следственного комитета взыскания в виде увольнения в связи с утратой доверия за совершение коррупционного правонарушения включаются Следственным комитетом в реестр лиц, уволенных в связи с утратой доверия, </w:t>
      </w:r>
      <w:r>
        <w:rPr>
          <w:rFonts w:ascii="Times New Roman" w:hAnsi="Times New Roman" w:cs="Times New Roman"/>
        </w:rPr>
        <w:lastRenderedPageBreak/>
        <w:t>предусмотренный статьей 15 Федерального закона от 25 декабря 2008 года N 273-ФЗ "О противодействии коррупции"</w:t>
      </w:r>
      <w:proofErr w:type="gramStart"/>
      <w:r>
        <w:rPr>
          <w:rFonts w:ascii="Times New Roman" w:hAnsi="Times New Roman" w:cs="Times New Roman"/>
        </w:rPr>
        <w:t>."</w:t>
      </w:r>
      <w:proofErr w:type="gramEnd"/>
      <w:r>
        <w:rPr>
          <w:rFonts w:ascii="Times New Roman" w:hAnsi="Times New Roman" w:cs="Times New Roman"/>
        </w:rPr>
        <w:t>.</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10</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19" w:history="1">
        <w:proofErr w:type="gramStart"/>
        <w:r w:rsidR="004049CB">
          <w:rPr>
            <w:rStyle w:val="a3"/>
            <w:rFonts w:ascii="Times New Roman" w:hAnsi="Times New Roman" w:cs="Times New Roman"/>
            <w:u w:val="none"/>
          </w:rPr>
          <w:t>Статью 82.1</w:t>
        </w:r>
      </w:hyperlink>
      <w:r w:rsidR="004049CB">
        <w:rPr>
          <w:rFonts w:ascii="Times New Roman" w:hAnsi="Times New Roman" w:cs="Times New Roman"/>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2017, N 1, ст. 46) дополнить частью 3 следующего содержания:</w:t>
      </w:r>
      <w:proofErr w:type="gramEnd"/>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Сведения о применении к сотруднику органов внутренних дел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сфере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Статья 11</w:t>
      </w:r>
    </w:p>
    <w:p w:rsidR="004049CB" w:rsidRDefault="004049CB" w:rsidP="004049CB">
      <w:pPr>
        <w:autoSpaceDE w:val="0"/>
        <w:autoSpaceDN w:val="0"/>
        <w:jc w:val="both"/>
        <w:rPr>
          <w:rFonts w:ascii="Times New Roman" w:hAnsi="Times New Roman" w:cs="Times New Roman"/>
        </w:rPr>
      </w:pPr>
    </w:p>
    <w:p w:rsidR="004049CB" w:rsidRDefault="00CC0F56" w:rsidP="004049CB">
      <w:pPr>
        <w:autoSpaceDE w:val="0"/>
        <w:autoSpaceDN w:val="0"/>
        <w:ind w:firstLine="540"/>
        <w:jc w:val="both"/>
        <w:rPr>
          <w:rFonts w:ascii="Times New Roman" w:hAnsi="Times New Roman" w:cs="Times New Roman"/>
        </w:rPr>
      </w:pPr>
      <w:hyperlink r:id="rId20" w:history="1">
        <w:r w:rsidR="004049CB">
          <w:rPr>
            <w:rStyle w:val="a3"/>
            <w:rFonts w:ascii="Times New Roman" w:hAnsi="Times New Roman" w:cs="Times New Roman"/>
            <w:u w:val="none"/>
          </w:rPr>
          <w:t>Статью 84</w:t>
        </w:r>
      </w:hyperlink>
      <w:r w:rsidR="004049CB">
        <w:rPr>
          <w:rFonts w:ascii="Times New Roman" w:hAnsi="Times New Roman" w:cs="Times New Roman"/>
        </w:rP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дополнить частью 3 следующего содержания:</w:t>
      </w:r>
    </w:p>
    <w:p w:rsidR="004049CB" w:rsidRDefault="004049CB" w:rsidP="004049CB">
      <w:pPr>
        <w:autoSpaceDE w:val="0"/>
        <w:autoSpaceDN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Сведения о применении к сотруднику федеральной противопожарной службы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области пожарной безопасности,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4049CB" w:rsidRDefault="004049CB" w:rsidP="004049CB">
      <w:pPr>
        <w:autoSpaceDE w:val="0"/>
        <w:autoSpaceDN w:val="0"/>
        <w:jc w:val="both"/>
        <w:rPr>
          <w:rFonts w:ascii="Times New Roman" w:hAnsi="Times New Roman" w:cs="Times New Roman"/>
        </w:rPr>
      </w:pPr>
    </w:p>
    <w:p w:rsidR="004049CB" w:rsidRP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Статья 12</w:t>
      </w:r>
    </w:p>
    <w:p w:rsidR="004049CB" w:rsidRP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ind w:firstLine="540"/>
        <w:jc w:val="both"/>
        <w:rPr>
          <w:rFonts w:ascii="Times New Roman" w:hAnsi="Times New Roman" w:cs="Times New Roman"/>
        </w:rPr>
      </w:pPr>
      <w:r w:rsidRPr="004049CB">
        <w:rPr>
          <w:rFonts w:ascii="Times New Roman" w:hAnsi="Times New Roman" w:cs="Times New Roman"/>
        </w:rPr>
        <w:t>Настоящий Федеральный закон вступает в силу с 1 января 2018 года.</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Президент</w:t>
      </w: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Российской Федерации</w:t>
      </w:r>
    </w:p>
    <w:p w:rsidR="004049CB" w:rsidRDefault="004049CB" w:rsidP="004049CB">
      <w:pPr>
        <w:autoSpaceDE w:val="0"/>
        <w:autoSpaceDN w:val="0"/>
        <w:jc w:val="right"/>
        <w:rPr>
          <w:rFonts w:ascii="Times New Roman" w:hAnsi="Times New Roman" w:cs="Times New Roman"/>
        </w:rPr>
      </w:pPr>
      <w:r>
        <w:rPr>
          <w:rFonts w:ascii="Times New Roman" w:hAnsi="Times New Roman" w:cs="Times New Roman"/>
        </w:rPr>
        <w:t>В.ПУТИН</w:t>
      </w:r>
    </w:p>
    <w:p w:rsidR="004049CB" w:rsidRDefault="004049CB" w:rsidP="004049CB">
      <w:pPr>
        <w:autoSpaceDE w:val="0"/>
        <w:autoSpaceDN w:val="0"/>
        <w:rPr>
          <w:rFonts w:ascii="Times New Roman" w:hAnsi="Times New Roman" w:cs="Times New Roman"/>
        </w:rPr>
      </w:pPr>
      <w:r>
        <w:rPr>
          <w:rFonts w:ascii="Times New Roman" w:hAnsi="Times New Roman" w:cs="Times New Roman"/>
        </w:rPr>
        <w:t>Москва, Кремль</w:t>
      </w:r>
    </w:p>
    <w:p w:rsidR="004049CB" w:rsidRDefault="004049CB" w:rsidP="004049CB">
      <w:pPr>
        <w:autoSpaceDE w:val="0"/>
        <w:autoSpaceDN w:val="0"/>
        <w:rPr>
          <w:rFonts w:ascii="Times New Roman" w:hAnsi="Times New Roman" w:cs="Times New Roman"/>
        </w:rPr>
      </w:pPr>
      <w:r>
        <w:rPr>
          <w:rFonts w:ascii="Times New Roman" w:hAnsi="Times New Roman" w:cs="Times New Roman"/>
        </w:rPr>
        <w:t>1 июля 2017 года</w:t>
      </w:r>
    </w:p>
    <w:p w:rsidR="004049CB" w:rsidRDefault="004049CB" w:rsidP="004049CB">
      <w:pPr>
        <w:autoSpaceDE w:val="0"/>
        <w:autoSpaceDN w:val="0"/>
        <w:rPr>
          <w:rFonts w:ascii="Times New Roman" w:hAnsi="Times New Roman" w:cs="Times New Roman"/>
        </w:rPr>
      </w:pPr>
      <w:r>
        <w:rPr>
          <w:rFonts w:ascii="Times New Roman" w:hAnsi="Times New Roman" w:cs="Times New Roman"/>
        </w:rPr>
        <w:t>N 132-ФЗ</w:t>
      </w:r>
    </w:p>
    <w:p w:rsidR="004049CB" w:rsidRDefault="004049CB" w:rsidP="004049CB">
      <w:pPr>
        <w:autoSpaceDE w:val="0"/>
        <w:autoSpaceDN w:val="0"/>
        <w:jc w:val="both"/>
        <w:rPr>
          <w:rFonts w:ascii="Times New Roman" w:hAnsi="Times New Roman" w:cs="Times New Roman"/>
        </w:rPr>
      </w:pPr>
    </w:p>
    <w:p w:rsidR="004049CB" w:rsidRDefault="004049CB" w:rsidP="004049CB">
      <w:pPr>
        <w:autoSpaceDE w:val="0"/>
        <w:autoSpaceDN w:val="0"/>
        <w:jc w:val="both"/>
        <w:rPr>
          <w:rFonts w:ascii="Times New Roman" w:hAnsi="Times New Roman" w:cs="Times New Roman"/>
        </w:rPr>
      </w:pPr>
    </w:p>
    <w:p w:rsidR="00092D29" w:rsidRDefault="00092D29"/>
    <w:sectPr w:rsidR="00092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A0"/>
    <w:rsid w:val="00092D29"/>
    <w:rsid w:val="004049CB"/>
    <w:rsid w:val="007F70A0"/>
    <w:rsid w:val="00CC0F56"/>
    <w:rsid w:val="00FD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CB"/>
    <w:pPr>
      <w:spacing w:after="0" w:line="240" w:lineRule="auto"/>
    </w:pPr>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9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CB"/>
    <w:pPr>
      <w:spacing w:after="0" w:line="240" w:lineRule="auto"/>
    </w:pPr>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4C31CD48C7D3DD288A62C6724AE81BAF64E4F52263407D845660ECDFC2DE881A226453E3EED10MFUEL" TargetMode="External"/><Relationship Id="rId13" Type="http://schemas.openxmlformats.org/officeDocument/2006/relationships/hyperlink" Target="consultantplus://offline/ref=AAF4C31CD48C7D3DD288A62C6724AE81BAF64E4E53253407D845660ECDFC2DE881A22642M3UEL" TargetMode="External"/><Relationship Id="rId18" Type="http://schemas.openxmlformats.org/officeDocument/2006/relationships/hyperlink" Target="consultantplus://offline/ref=AAF4C31CD48C7D3DD288A62C6724AE81BAF64E4F52233407D845660ECDFC2DE881A226M4U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AF4C31CD48C7D3DD288A62C6724AE81BAF747475F233407D845660ECDFC2DE881A22640M3UBL" TargetMode="External"/><Relationship Id="rId12" Type="http://schemas.openxmlformats.org/officeDocument/2006/relationships/hyperlink" Target="consultantplus://offline/ref=AAF4C31CD48C7D3DD288A62C6724AE81BAF64E4E53253407D845660ECDMFUCL" TargetMode="External"/><Relationship Id="rId17" Type="http://schemas.openxmlformats.org/officeDocument/2006/relationships/hyperlink" Target="consultantplus://offline/ref=AAF4C31CD48C7D3DD288A62C6724AE81BAF64E4E53253407D845660ECDMFUCL" TargetMode="External"/><Relationship Id="rId2" Type="http://schemas.microsoft.com/office/2007/relationships/stylesWithEffects" Target="stylesWithEffects.xml"/><Relationship Id="rId16" Type="http://schemas.openxmlformats.org/officeDocument/2006/relationships/hyperlink" Target="consultantplus://offline/ref=AAF4C31CD48C7D3DD288A62C6724AE81BAF64E4E53253407D845660ECDFC2DE881A226453BM3U8L" TargetMode="External"/><Relationship Id="rId20" Type="http://schemas.openxmlformats.org/officeDocument/2006/relationships/hyperlink" Target="consultantplus://offline/ref=AAF4C31CD48C7D3DD288A62C6724AE81B9FE464F5E253407D845660ECDFC2DE881A226453E3EE11CMFUFL" TargetMode="External"/><Relationship Id="rId1" Type="http://schemas.openxmlformats.org/officeDocument/2006/relationships/styles" Target="styles.xml"/><Relationship Id="rId6" Type="http://schemas.openxmlformats.org/officeDocument/2006/relationships/hyperlink" Target="consultantplus://offline/ref=AAF4C31CD48C7D3DD288A62C6724AE81B9FF474854233407D845660ECDFC2DE881A2264537M3U7L" TargetMode="External"/><Relationship Id="rId11" Type="http://schemas.openxmlformats.org/officeDocument/2006/relationships/hyperlink" Target="consultantplus://offline/ref=AAF4C31CD48C7D3DD288A62C6724AE81BAF6484F51253407D845660ECDFC2DE881A22647M3UEL" TargetMode="External"/><Relationship Id="rId5" Type="http://schemas.openxmlformats.org/officeDocument/2006/relationships/hyperlink" Target="consultantplus://offline/ref=AAF4C31CD48C7D3DD288A62C6724AE81BAF64E4E5F233407D845660ECDFC2DE881A226463CM3U8L" TargetMode="External"/><Relationship Id="rId15" Type="http://schemas.openxmlformats.org/officeDocument/2006/relationships/hyperlink" Target="consultantplus://offline/ref=AAF4C31CD48C7D3DD288A62C6724AE81BAF64E4E53253407D845660ECDFC2DE881A226453BM3U9L" TargetMode="External"/><Relationship Id="rId10" Type="http://schemas.openxmlformats.org/officeDocument/2006/relationships/hyperlink" Target="consultantplus://offline/ref=AAF4C31CD48C7D3DD288A62C6724AE81BAF64E4F53243407D845660ECDFC2DE881A22641M3U7L" TargetMode="External"/><Relationship Id="rId19" Type="http://schemas.openxmlformats.org/officeDocument/2006/relationships/hyperlink" Target="consultantplus://offline/ref=AAF4C31CD48C7D3DD288A62C6724AE81BAF64E4E50283407D845660ECDFC2DE881A226453E3FE917MFU1L" TargetMode="External"/><Relationship Id="rId4" Type="http://schemas.openxmlformats.org/officeDocument/2006/relationships/webSettings" Target="webSettings.xml"/><Relationship Id="rId9" Type="http://schemas.openxmlformats.org/officeDocument/2006/relationships/hyperlink" Target="consultantplus://offline/ref=AAF4C31CD48C7D3DD288A62C6724AE81BAF6464C57223407D845660ECDFC2DE881A226453E3EED1DMFU0L" TargetMode="External"/><Relationship Id="rId14" Type="http://schemas.openxmlformats.org/officeDocument/2006/relationships/hyperlink" Target="consultantplus://offline/ref=AAF4C31CD48C7D3DD288A62C6724AE81BAF64E4E53253407D845660ECDFC2DE881A226453BM3U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Специолист</cp:lastModifiedBy>
  <cp:revision>2</cp:revision>
  <dcterms:created xsi:type="dcterms:W3CDTF">2017-09-13T04:34:00Z</dcterms:created>
  <dcterms:modified xsi:type="dcterms:W3CDTF">2017-09-13T04:34:00Z</dcterms:modified>
</cp:coreProperties>
</file>