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394"/>
      </w:tblGrid>
      <w:tr w:rsidR="00495A26" w:rsidRPr="00495A26" w:rsidTr="00495A26">
        <w:tc>
          <w:tcPr>
            <w:tcW w:w="4112" w:type="dxa"/>
          </w:tcPr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ТАТАРСТАН РЕСПУБЛИКАСЫ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val="tt-RU" w:eastAsia="ru-RU"/>
              </w:rPr>
            </w:pPr>
            <w:r w:rsidRPr="00495A26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АКТАНЫШ МУНИЦИПАЛЬ РАЙОН БАШЛЫГЫ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4"/>
                <w:szCs w:val="20"/>
                <w:lang w:eastAsia="ru-RU"/>
              </w:rPr>
            </w:pP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, Ленин пр.,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0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нче</w:t>
            </w:r>
            <w:proofErr w:type="spellEnd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 Тел.3-13-44, 3-15-05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color w:val="008000"/>
                <w:sz w:val="20"/>
                <w:szCs w:val="20"/>
                <w:lang w:eastAsia="ru-RU"/>
              </w:rPr>
            </w:pPr>
            <w:r>
              <w:rPr>
                <w:rFonts w:ascii="SL_Times New Roman" w:eastAsia="Times New Roman" w:hAnsi="SL_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8096C" wp14:editId="137E502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289560</wp:posOffset>
                      </wp:positionV>
                      <wp:extent cx="6401435" cy="5715"/>
                      <wp:effectExtent l="8255" t="8890" r="1016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22.8pt" to="510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Tatar School Book" w:eastAsia="Times New Roman" w:hAnsi="Tatar School Book"/>
                <w:b/>
                <w:bCs/>
                <w:sz w:val="10"/>
                <w:szCs w:val="20"/>
                <w:lang w:eastAsia="ru-RU"/>
              </w:rPr>
            </w:pP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tar School Book" w:eastAsia="Times New Roman" w:hAnsi="Tatar School Book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D67CF3" wp14:editId="128475BC">
                  <wp:extent cx="885825" cy="10763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РЕСПУБЛИКА ТАТАРСТАН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4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b/>
                <w:bCs/>
                <w:sz w:val="24"/>
                <w:szCs w:val="20"/>
                <w:lang w:eastAsia="ru-RU"/>
              </w:rPr>
              <w:t>ГЛАВА АКТАНЫШСКОГО МУНИЦИПАЛЬНОГО  РАЙОНА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sz w:val="24"/>
                <w:szCs w:val="20"/>
                <w:lang w:eastAsia="ru-RU"/>
              </w:rPr>
            </w:pP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423740, село Актаныш, пр. Ленина,</w:t>
            </w:r>
          </w:p>
          <w:p w:rsidR="00495A26" w:rsidRPr="00495A26" w:rsidRDefault="00495A26" w:rsidP="00495A26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color w:val="008000"/>
                <w:sz w:val="20"/>
                <w:szCs w:val="20"/>
                <w:lang w:eastAsia="ru-RU"/>
              </w:rPr>
            </w:pPr>
            <w:r w:rsidRPr="00495A26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дом 17. Тел. 3-13-44, 3-15-05</w:t>
            </w:r>
          </w:p>
        </w:tc>
      </w:tr>
    </w:tbl>
    <w:p w:rsidR="00495A26" w:rsidRPr="00495A26" w:rsidRDefault="00495A26" w:rsidP="00495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5A26" w:rsidRPr="00495A26" w:rsidRDefault="00495A26" w:rsidP="00495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95A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КАРАР    </w:t>
      </w:r>
      <w:r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95A2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5A26" w:rsidRDefault="00F93C11" w:rsidP="00495A2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95A26"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22.06.2018 г.</w:t>
      </w:r>
      <w:r w:rsidR="00495A26"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928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95A26"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95A26" w:rsidRPr="00495A2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ПГ-25</w:t>
      </w:r>
    </w:p>
    <w:p w:rsidR="00495A26" w:rsidRDefault="00495A26" w:rsidP="00D647B3">
      <w:pPr>
        <w:jc w:val="right"/>
        <w:rPr>
          <w:rFonts w:ascii="Times New Roman" w:hAnsi="Times New Roman"/>
          <w:sz w:val="28"/>
          <w:szCs w:val="28"/>
        </w:rPr>
      </w:pPr>
    </w:p>
    <w:p w:rsidR="00D647B3" w:rsidRDefault="00D647B3" w:rsidP="00D647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01B1F">
        <w:rPr>
          <w:rFonts w:ascii="Times New Roman" w:hAnsi="Times New Roman"/>
          <w:sz w:val="28"/>
          <w:szCs w:val="28"/>
        </w:rPr>
        <w:t xml:space="preserve">в Постановление главы Актанышского </w:t>
      </w:r>
      <w:proofErr w:type="gramStart"/>
      <w:r w:rsidR="00601B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1B1F">
        <w:rPr>
          <w:rFonts w:ascii="Times New Roman" w:hAnsi="Times New Roman"/>
          <w:sz w:val="28"/>
          <w:szCs w:val="28"/>
        </w:rPr>
        <w:t xml:space="preserve"> района от 21.03.2017 № ПГ-6 «О</w:t>
      </w:r>
      <w:r w:rsidR="00601B1F" w:rsidRPr="00F42482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в Актанышском муниципальном районе»</w:t>
      </w:r>
    </w:p>
    <w:p w:rsidR="00D647B3" w:rsidRDefault="00D647B3" w:rsidP="00D647B3">
      <w:pPr>
        <w:jc w:val="both"/>
        <w:rPr>
          <w:rFonts w:ascii="Times New Roman" w:hAnsi="Times New Roman"/>
          <w:sz w:val="28"/>
          <w:szCs w:val="28"/>
        </w:rPr>
      </w:pPr>
    </w:p>
    <w:p w:rsidR="00D647B3" w:rsidRPr="00F42482" w:rsidRDefault="00D647B3" w:rsidP="00495A2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482">
        <w:rPr>
          <w:rFonts w:ascii="Times New Roman" w:hAnsi="Times New Roman"/>
          <w:sz w:val="28"/>
          <w:szCs w:val="28"/>
        </w:rPr>
        <w:t xml:space="preserve">В связи с кадровыми перестановками  </w:t>
      </w:r>
      <w:proofErr w:type="gramStart"/>
      <w:r w:rsidRPr="00F424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248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647B3" w:rsidRPr="00F42482" w:rsidRDefault="00F42482" w:rsidP="00495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482">
        <w:rPr>
          <w:rFonts w:ascii="Times New Roman" w:hAnsi="Times New Roman"/>
          <w:sz w:val="28"/>
          <w:szCs w:val="28"/>
        </w:rPr>
        <w:t xml:space="preserve">1. </w:t>
      </w:r>
      <w:r w:rsidR="00D647B3" w:rsidRPr="00F42482">
        <w:rPr>
          <w:rFonts w:ascii="Times New Roman" w:hAnsi="Times New Roman"/>
          <w:sz w:val="28"/>
          <w:szCs w:val="28"/>
        </w:rPr>
        <w:t xml:space="preserve">Внести </w:t>
      </w:r>
      <w:r w:rsidR="00DC7F9F">
        <w:rPr>
          <w:rFonts w:ascii="Times New Roman" w:hAnsi="Times New Roman"/>
          <w:sz w:val="28"/>
          <w:szCs w:val="28"/>
        </w:rPr>
        <w:t xml:space="preserve">изменения </w:t>
      </w:r>
      <w:r w:rsidR="00C7771E">
        <w:rPr>
          <w:rFonts w:ascii="Times New Roman" w:hAnsi="Times New Roman"/>
          <w:sz w:val="28"/>
          <w:szCs w:val="28"/>
        </w:rPr>
        <w:t xml:space="preserve">в Постановление главы Актанышского муниципального района от </w:t>
      </w:r>
      <w:r w:rsidR="00F67F2E">
        <w:rPr>
          <w:rFonts w:ascii="Times New Roman" w:hAnsi="Times New Roman"/>
          <w:sz w:val="28"/>
          <w:szCs w:val="28"/>
        </w:rPr>
        <w:t>21</w:t>
      </w:r>
      <w:r w:rsidR="00C7771E">
        <w:rPr>
          <w:rFonts w:ascii="Times New Roman" w:hAnsi="Times New Roman"/>
          <w:sz w:val="28"/>
          <w:szCs w:val="28"/>
        </w:rPr>
        <w:t>.0</w:t>
      </w:r>
      <w:r w:rsidR="00F67F2E">
        <w:rPr>
          <w:rFonts w:ascii="Times New Roman" w:hAnsi="Times New Roman"/>
          <w:sz w:val="28"/>
          <w:szCs w:val="28"/>
        </w:rPr>
        <w:t>3</w:t>
      </w:r>
      <w:r w:rsidR="00C7771E">
        <w:rPr>
          <w:rFonts w:ascii="Times New Roman" w:hAnsi="Times New Roman"/>
          <w:sz w:val="28"/>
          <w:szCs w:val="28"/>
        </w:rPr>
        <w:t>.201</w:t>
      </w:r>
      <w:r w:rsidR="00F67F2E">
        <w:rPr>
          <w:rFonts w:ascii="Times New Roman" w:hAnsi="Times New Roman"/>
          <w:sz w:val="28"/>
          <w:szCs w:val="28"/>
        </w:rPr>
        <w:t>7 № ПГ-6</w:t>
      </w:r>
      <w:r w:rsidR="00C7771E">
        <w:rPr>
          <w:rFonts w:ascii="Times New Roman" w:hAnsi="Times New Roman"/>
          <w:sz w:val="28"/>
          <w:szCs w:val="28"/>
        </w:rPr>
        <w:t xml:space="preserve"> «О</w:t>
      </w:r>
      <w:r w:rsidR="00C7771E" w:rsidRPr="00F42482">
        <w:rPr>
          <w:rFonts w:ascii="Times New Roman" w:hAnsi="Times New Roman"/>
          <w:sz w:val="28"/>
          <w:szCs w:val="28"/>
        </w:rPr>
        <w:t xml:space="preserve"> </w:t>
      </w:r>
      <w:r w:rsidR="00D647B3" w:rsidRPr="00F42482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 в Актанышском муниципальном районе</w:t>
      </w:r>
      <w:r w:rsidR="007810BE" w:rsidRPr="00F42482">
        <w:rPr>
          <w:rFonts w:ascii="Times New Roman" w:hAnsi="Times New Roman"/>
          <w:sz w:val="28"/>
          <w:szCs w:val="28"/>
        </w:rPr>
        <w:t>»</w:t>
      </w:r>
      <w:r w:rsidR="00D647B3" w:rsidRPr="00F42482">
        <w:rPr>
          <w:rFonts w:ascii="Times New Roman" w:hAnsi="Times New Roman"/>
          <w:sz w:val="28"/>
          <w:szCs w:val="28"/>
        </w:rPr>
        <w:t xml:space="preserve"> </w:t>
      </w:r>
      <w:r w:rsidR="00DC7F9F">
        <w:rPr>
          <w:rFonts w:ascii="Times New Roman" w:hAnsi="Times New Roman"/>
          <w:sz w:val="28"/>
          <w:szCs w:val="28"/>
        </w:rPr>
        <w:t>и утвердить новый состав</w:t>
      </w:r>
      <w:r w:rsidR="00E70DCB" w:rsidRPr="00E70DCB">
        <w:rPr>
          <w:rFonts w:ascii="Times New Roman" w:hAnsi="Times New Roman"/>
          <w:sz w:val="28"/>
          <w:szCs w:val="28"/>
        </w:rPr>
        <w:t xml:space="preserve"> </w:t>
      </w:r>
      <w:r w:rsidR="00E70DCB" w:rsidRPr="00F42482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 в Актанышском муниципальном районе</w:t>
      </w:r>
      <w:r w:rsidR="00C7771E">
        <w:rPr>
          <w:rFonts w:ascii="Times New Roman" w:hAnsi="Times New Roman"/>
          <w:sz w:val="28"/>
          <w:szCs w:val="28"/>
        </w:rPr>
        <w:t>, согласно приложению</w:t>
      </w:r>
      <w:r w:rsidR="00E70DCB">
        <w:rPr>
          <w:rFonts w:ascii="Times New Roman" w:hAnsi="Times New Roman"/>
          <w:sz w:val="28"/>
          <w:szCs w:val="28"/>
        </w:rPr>
        <w:t xml:space="preserve"> №1.</w:t>
      </w:r>
    </w:p>
    <w:p w:rsidR="00C7771E" w:rsidRDefault="00E70DCB" w:rsidP="00495A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482">
        <w:rPr>
          <w:rFonts w:ascii="Times New Roman" w:hAnsi="Times New Roman"/>
          <w:sz w:val="28"/>
          <w:szCs w:val="28"/>
        </w:rPr>
        <w:t>Постановление Главы Актанышского мун</w:t>
      </w:r>
      <w:r w:rsidR="00601B1F">
        <w:rPr>
          <w:rFonts w:ascii="Times New Roman" w:hAnsi="Times New Roman"/>
          <w:sz w:val="28"/>
          <w:szCs w:val="28"/>
        </w:rPr>
        <w:t>иципального района от 19.10.2017 года № ПГ-45</w:t>
      </w:r>
      <w:r w:rsidRPr="00F42482">
        <w:rPr>
          <w:rFonts w:ascii="Times New Roman" w:hAnsi="Times New Roman"/>
          <w:sz w:val="28"/>
          <w:szCs w:val="28"/>
        </w:rPr>
        <w:t xml:space="preserve"> </w:t>
      </w:r>
      <w:r w:rsidR="00C7771E" w:rsidRPr="00F42482">
        <w:rPr>
          <w:rFonts w:ascii="Times New Roman" w:hAnsi="Times New Roman"/>
          <w:sz w:val="28"/>
          <w:szCs w:val="28"/>
        </w:rPr>
        <w:t xml:space="preserve">«О </w:t>
      </w:r>
      <w:r w:rsidR="00C7771E">
        <w:rPr>
          <w:rFonts w:ascii="Times New Roman" w:hAnsi="Times New Roman"/>
          <w:sz w:val="28"/>
          <w:szCs w:val="28"/>
        </w:rPr>
        <w:t>внес</w:t>
      </w:r>
      <w:bookmarkStart w:id="0" w:name="_GoBack"/>
      <w:bookmarkEnd w:id="0"/>
      <w:r w:rsidR="00C7771E">
        <w:rPr>
          <w:rFonts w:ascii="Times New Roman" w:hAnsi="Times New Roman"/>
          <w:sz w:val="28"/>
          <w:szCs w:val="28"/>
        </w:rPr>
        <w:t>ении изменений в Постановление главы Актанышс</w:t>
      </w:r>
      <w:r w:rsidR="00601B1F">
        <w:rPr>
          <w:rFonts w:ascii="Times New Roman" w:hAnsi="Times New Roman"/>
          <w:sz w:val="28"/>
          <w:szCs w:val="28"/>
        </w:rPr>
        <w:t>кого муниципального района от 21.03</w:t>
      </w:r>
      <w:r w:rsidR="00C7771E">
        <w:rPr>
          <w:rFonts w:ascii="Times New Roman" w:hAnsi="Times New Roman"/>
          <w:sz w:val="28"/>
          <w:szCs w:val="28"/>
        </w:rPr>
        <w:t>.201</w:t>
      </w:r>
      <w:r w:rsidR="00601B1F">
        <w:rPr>
          <w:rFonts w:ascii="Times New Roman" w:hAnsi="Times New Roman"/>
          <w:sz w:val="28"/>
          <w:szCs w:val="28"/>
        </w:rPr>
        <w:t>7 № ПГ-6</w:t>
      </w:r>
      <w:r w:rsidR="00C7771E">
        <w:rPr>
          <w:rFonts w:ascii="Times New Roman" w:hAnsi="Times New Roman"/>
          <w:sz w:val="28"/>
          <w:szCs w:val="28"/>
        </w:rPr>
        <w:t xml:space="preserve"> «О</w:t>
      </w:r>
      <w:r w:rsidR="00C7771E" w:rsidRPr="00F42482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в Актанышском муниципальном районе» </w:t>
      </w:r>
      <w:r w:rsidR="00C7771E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D647B3" w:rsidRPr="00F42482" w:rsidRDefault="00F42482" w:rsidP="00495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47B3" w:rsidRPr="00F4248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на портале правовой информации Республики Татарстан по адресу: </w:t>
      </w:r>
      <w:hyperlink r:id="rId7" w:history="1">
        <w:r w:rsidR="00D647B3" w:rsidRPr="00F4248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D647B3" w:rsidRPr="00F42482">
          <w:rPr>
            <w:rStyle w:val="a5"/>
            <w:rFonts w:ascii="Times New Roman" w:hAnsi="Times New Roman"/>
            <w:sz w:val="28"/>
            <w:szCs w:val="28"/>
          </w:rPr>
          <w:t>://</w:t>
        </w:r>
        <w:r w:rsidR="00D647B3" w:rsidRPr="00F42482">
          <w:rPr>
            <w:rStyle w:val="a5"/>
            <w:rFonts w:ascii="Times New Roman" w:hAnsi="Times New Roman"/>
            <w:sz w:val="28"/>
            <w:szCs w:val="28"/>
            <w:lang w:val="en-US"/>
          </w:rPr>
          <w:t>pravo</w:t>
        </w:r>
        <w:r w:rsidR="00D647B3" w:rsidRPr="00F42482">
          <w:rPr>
            <w:rStyle w:val="a5"/>
            <w:rFonts w:ascii="Times New Roman" w:hAnsi="Times New Roman"/>
            <w:sz w:val="28"/>
            <w:szCs w:val="28"/>
          </w:rPr>
          <w:t>/</w:t>
        </w:r>
        <w:r w:rsidR="00D647B3" w:rsidRPr="00F42482">
          <w:rPr>
            <w:rStyle w:val="a5"/>
            <w:rFonts w:ascii="Times New Roman" w:hAnsi="Times New Roman"/>
            <w:sz w:val="28"/>
            <w:szCs w:val="28"/>
            <w:lang w:val="en-US"/>
          </w:rPr>
          <w:t>tatarstan</w:t>
        </w:r>
        <w:r w:rsidR="00D647B3" w:rsidRPr="00F42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D647B3" w:rsidRPr="00F4248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647B3" w:rsidRPr="00F424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47B3" w:rsidRPr="00F42482">
        <w:rPr>
          <w:rFonts w:ascii="Times New Roman" w:hAnsi="Times New Roman"/>
          <w:sz w:val="28"/>
          <w:szCs w:val="28"/>
        </w:rPr>
        <w:t xml:space="preserve">и на официальном сайте Актанышского муниципального района по адресу:  </w:t>
      </w:r>
      <w:r w:rsidR="00D647B3" w:rsidRPr="00F42482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D647B3" w:rsidRPr="00F42482">
        <w:rPr>
          <w:rFonts w:ascii="Times New Roman" w:hAnsi="Times New Roman"/>
          <w:sz w:val="28"/>
          <w:szCs w:val="28"/>
          <w:u w:val="single"/>
        </w:rPr>
        <w:t>://</w:t>
      </w:r>
      <w:r w:rsidR="00D647B3" w:rsidRPr="00F42482">
        <w:rPr>
          <w:rFonts w:ascii="Times New Roman" w:hAnsi="Times New Roman"/>
          <w:sz w:val="28"/>
          <w:szCs w:val="28"/>
          <w:u w:val="single"/>
          <w:lang w:val="en-US"/>
        </w:rPr>
        <w:t>aktanysh</w:t>
      </w:r>
      <w:r w:rsidR="00D647B3" w:rsidRPr="00F42482">
        <w:rPr>
          <w:rFonts w:ascii="Times New Roman" w:hAnsi="Times New Roman"/>
          <w:sz w:val="28"/>
          <w:szCs w:val="28"/>
          <w:u w:val="single"/>
        </w:rPr>
        <w:t>.</w:t>
      </w:r>
      <w:r w:rsidR="00D647B3" w:rsidRPr="00F42482">
        <w:rPr>
          <w:rFonts w:ascii="Times New Roman" w:hAnsi="Times New Roman"/>
          <w:sz w:val="28"/>
          <w:szCs w:val="28"/>
          <w:u w:val="single"/>
          <w:lang w:val="en-US"/>
        </w:rPr>
        <w:t>tatarstan</w:t>
      </w:r>
      <w:r w:rsidR="00D647B3" w:rsidRPr="00F42482">
        <w:rPr>
          <w:rFonts w:ascii="Times New Roman" w:hAnsi="Times New Roman"/>
          <w:sz w:val="28"/>
          <w:szCs w:val="28"/>
          <w:u w:val="single"/>
        </w:rPr>
        <w:t>.</w:t>
      </w:r>
      <w:r w:rsidR="00D647B3" w:rsidRPr="00F4248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D647B3" w:rsidRPr="00F42482">
        <w:rPr>
          <w:rFonts w:ascii="Times New Roman" w:hAnsi="Times New Roman"/>
          <w:sz w:val="28"/>
          <w:szCs w:val="28"/>
          <w:u w:val="single"/>
        </w:rPr>
        <w:t>.</w:t>
      </w:r>
    </w:p>
    <w:p w:rsidR="00D647B3" w:rsidRPr="00F42482" w:rsidRDefault="00F42482" w:rsidP="00495A26">
      <w:pPr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647B3" w:rsidRPr="00F424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47B3" w:rsidRPr="00F424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47B3" w:rsidRPr="00F42482" w:rsidRDefault="00D647B3" w:rsidP="00D647B3">
      <w:pPr>
        <w:pStyle w:val="a3"/>
        <w:jc w:val="both"/>
        <w:rPr>
          <w:sz w:val="28"/>
          <w:szCs w:val="28"/>
        </w:rPr>
      </w:pPr>
    </w:p>
    <w:p w:rsidR="00F67F2E" w:rsidRDefault="00A6431B" w:rsidP="00495A2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47B3" w:rsidRDefault="00D647B3" w:rsidP="00495A26">
      <w:pPr>
        <w:pStyle w:val="a3"/>
        <w:ind w:left="0"/>
        <w:jc w:val="both"/>
        <w:rPr>
          <w:sz w:val="28"/>
          <w:szCs w:val="28"/>
        </w:rPr>
      </w:pPr>
      <w:r w:rsidRPr="00F42482">
        <w:rPr>
          <w:sz w:val="28"/>
          <w:szCs w:val="28"/>
        </w:rPr>
        <w:t>Глав</w:t>
      </w:r>
      <w:r w:rsidR="00F67F2E">
        <w:rPr>
          <w:sz w:val="28"/>
          <w:szCs w:val="28"/>
        </w:rPr>
        <w:t>ы</w:t>
      </w:r>
      <w:r w:rsidRPr="00F42482">
        <w:rPr>
          <w:sz w:val="28"/>
          <w:szCs w:val="28"/>
        </w:rPr>
        <w:t xml:space="preserve"> </w:t>
      </w:r>
      <w:proofErr w:type="gramStart"/>
      <w:r w:rsidRPr="00F42482">
        <w:rPr>
          <w:sz w:val="28"/>
          <w:szCs w:val="28"/>
        </w:rPr>
        <w:t>муниципального</w:t>
      </w:r>
      <w:proofErr w:type="gramEnd"/>
      <w:r w:rsidRPr="00F42482">
        <w:rPr>
          <w:sz w:val="28"/>
          <w:szCs w:val="28"/>
        </w:rPr>
        <w:t xml:space="preserve"> района                 </w:t>
      </w:r>
      <w:r w:rsidR="00F67F2E">
        <w:rPr>
          <w:sz w:val="28"/>
          <w:szCs w:val="28"/>
        </w:rPr>
        <w:t xml:space="preserve">                               </w:t>
      </w:r>
      <w:r w:rsidR="00495A26">
        <w:rPr>
          <w:sz w:val="28"/>
          <w:szCs w:val="28"/>
        </w:rPr>
        <w:t xml:space="preserve">          </w:t>
      </w:r>
      <w:proofErr w:type="spellStart"/>
      <w:r w:rsidR="00F67F2E">
        <w:rPr>
          <w:sz w:val="28"/>
          <w:szCs w:val="28"/>
        </w:rPr>
        <w:t>И.Ш.Бариев</w:t>
      </w:r>
      <w:proofErr w:type="spellEnd"/>
    </w:p>
    <w:p w:rsidR="00D647B3" w:rsidRDefault="00D647B3" w:rsidP="00495A26">
      <w:pPr>
        <w:pStyle w:val="a3"/>
        <w:ind w:left="0"/>
        <w:jc w:val="both"/>
        <w:rPr>
          <w:sz w:val="28"/>
          <w:szCs w:val="28"/>
        </w:rPr>
      </w:pPr>
    </w:p>
    <w:p w:rsidR="00495A26" w:rsidRDefault="00495A26" w:rsidP="00495A26">
      <w:pPr>
        <w:pStyle w:val="a3"/>
        <w:ind w:left="0"/>
        <w:jc w:val="both"/>
        <w:rPr>
          <w:sz w:val="28"/>
          <w:szCs w:val="28"/>
        </w:rPr>
      </w:pPr>
    </w:p>
    <w:p w:rsidR="00495A26" w:rsidRDefault="00495A26" w:rsidP="00495A26">
      <w:pPr>
        <w:pStyle w:val="a3"/>
        <w:ind w:left="0"/>
        <w:jc w:val="both"/>
        <w:rPr>
          <w:sz w:val="28"/>
          <w:szCs w:val="28"/>
        </w:rPr>
      </w:pPr>
    </w:p>
    <w:p w:rsidR="00D647B3" w:rsidRDefault="00D647B3" w:rsidP="00495A2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F67F2E">
        <w:rPr>
          <w:sz w:val="20"/>
          <w:szCs w:val="20"/>
        </w:rPr>
        <w:t>М.Р.Салимова</w:t>
      </w:r>
      <w:proofErr w:type="spellEnd"/>
    </w:p>
    <w:p w:rsidR="00D647B3" w:rsidRPr="00E15964" w:rsidRDefault="00D647B3" w:rsidP="00495A2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3-18-71</w:t>
      </w:r>
    </w:p>
    <w:p w:rsidR="00495A26" w:rsidRDefault="00495A26" w:rsidP="00D647B3">
      <w:pPr>
        <w:pStyle w:val="a3"/>
        <w:ind w:left="6372"/>
      </w:pPr>
    </w:p>
    <w:p w:rsidR="00D647B3" w:rsidRPr="00C7771E" w:rsidRDefault="00D647B3" w:rsidP="00D647B3">
      <w:pPr>
        <w:pStyle w:val="a3"/>
        <w:ind w:left="6372"/>
      </w:pPr>
      <w:r w:rsidRPr="00C7771E">
        <w:lastRenderedPageBreak/>
        <w:t xml:space="preserve">Приложение </w:t>
      </w:r>
      <w:r w:rsidR="00C7771E" w:rsidRPr="00C7771E">
        <w:t>№1</w:t>
      </w:r>
    </w:p>
    <w:p w:rsidR="00D647B3" w:rsidRPr="00C7771E" w:rsidRDefault="00D647B3" w:rsidP="00D647B3">
      <w:pPr>
        <w:pStyle w:val="a3"/>
        <w:ind w:left="6372"/>
      </w:pPr>
      <w:r w:rsidRPr="00C7771E">
        <w:t>к постановлению Главы</w:t>
      </w:r>
    </w:p>
    <w:p w:rsidR="00D647B3" w:rsidRPr="00C7771E" w:rsidRDefault="00D647B3" w:rsidP="00D647B3">
      <w:pPr>
        <w:pStyle w:val="a3"/>
        <w:ind w:left="6372"/>
      </w:pPr>
      <w:r w:rsidRPr="00C7771E">
        <w:t>Актанышского</w:t>
      </w:r>
    </w:p>
    <w:p w:rsidR="00D647B3" w:rsidRPr="00C7771E" w:rsidRDefault="00D647B3" w:rsidP="00D647B3">
      <w:pPr>
        <w:pStyle w:val="a3"/>
        <w:ind w:left="6372"/>
      </w:pPr>
      <w:r w:rsidRPr="00C7771E">
        <w:t>муниципального района</w:t>
      </w:r>
    </w:p>
    <w:p w:rsidR="00D647B3" w:rsidRPr="00C7771E" w:rsidRDefault="00D647B3" w:rsidP="00D647B3">
      <w:pPr>
        <w:pStyle w:val="a3"/>
        <w:ind w:left="6372"/>
      </w:pPr>
      <w:r w:rsidRPr="00C7771E">
        <w:t>от</w:t>
      </w:r>
      <w:r w:rsidR="00F93C11">
        <w:t xml:space="preserve"> 22.06.2018 г.</w:t>
      </w:r>
      <w:r w:rsidRPr="00C7771E">
        <w:t xml:space="preserve"> № </w:t>
      </w:r>
      <w:r w:rsidR="00F93C11">
        <w:t>ПГ-25</w:t>
      </w:r>
    </w:p>
    <w:p w:rsidR="00D647B3" w:rsidRDefault="00D647B3" w:rsidP="00495A26">
      <w:pPr>
        <w:pStyle w:val="a3"/>
        <w:ind w:left="0"/>
        <w:jc w:val="center"/>
        <w:rPr>
          <w:sz w:val="28"/>
          <w:szCs w:val="28"/>
        </w:rPr>
      </w:pPr>
    </w:p>
    <w:p w:rsidR="00D647B3" w:rsidRPr="000A57A3" w:rsidRDefault="00D647B3" w:rsidP="00F93C11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647B3" w:rsidRDefault="00D647B3" w:rsidP="00495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 в Актанышском муниципальном районе Республики Татарстан*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647B3" w:rsidTr="00543162">
        <w:tc>
          <w:tcPr>
            <w:tcW w:w="2943" w:type="dxa"/>
          </w:tcPr>
          <w:p w:rsidR="00D647B3" w:rsidRDefault="00F67F2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Бариев И.Ш.</w:t>
            </w:r>
          </w:p>
        </w:tc>
        <w:tc>
          <w:tcPr>
            <w:tcW w:w="6628" w:type="dxa"/>
          </w:tcPr>
          <w:p w:rsidR="00D647B3" w:rsidRDefault="00294799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комиссии,</w:t>
            </w:r>
            <w:r w:rsidR="00F67F2E">
              <w:rPr>
                <w:rFonts w:ascii="Times New Roman" w:hAnsi="Times New Roman"/>
                <w:sz w:val="28"/>
                <w:szCs w:val="28"/>
              </w:rPr>
              <w:t xml:space="preserve"> исполняющий обязанности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67F2E">
              <w:rPr>
                <w:rFonts w:ascii="Times New Roman" w:hAnsi="Times New Roman"/>
                <w:sz w:val="28"/>
                <w:szCs w:val="28"/>
              </w:rPr>
              <w:t>лавы</w:t>
            </w:r>
            <w:r w:rsidR="00D647B3">
              <w:rPr>
                <w:rFonts w:ascii="Times New Roman" w:hAnsi="Times New Roman"/>
                <w:sz w:val="28"/>
                <w:szCs w:val="28"/>
              </w:rPr>
              <w:t xml:space="preserve">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F67F2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 Э.Н.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руководитель исполнительного комитета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F67F2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комиссии, помощник главы Актанышского муниципального района по вопросам противодействия коррупции</w:t>
            </w:r>
          </w:p>
        </w:tc>
      </w:tr>
      <w:tr w:rsidR="00D647B3" w:rsidTr="00543162">
        <w:tc>
          <w:tcPr>
            <w:tcW w:w="9571" w:type="dxa"/>
            <w:gridSpan w:val="2"/>
          </w:tcPr>
          <w:p w:rsidR="00D647B3" w:rsidRDefault="00D647B3" w:rsidP="00543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647B3" w:rsidTr="00543162">
        <w:tc>
          <w:tcPr>
            <w:tcW w:w="2943" w:type="dxa"/>
          </w:tcPr>
          <w:p w:rsidR="00D647B3" w:rsidRDefault="00C7771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Совета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организационного отдела Совета по кадровой работе</w:t>
            </w:r>
          </w:p>
        </w:tc>
      </w:tr>
      <w:tr w:rsidR="00D647B3" w:rsidTr="00543162">
        <w:tc>
          <w:tcPr>
            <w:tcW w:w="2943" w:type="dxa"/>
          </w:tcPr>
          <w:p w:rsidR="00D647B3" w:rsidRDefault="00F67F2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РТ, подполковник полиции</w:t>
            </w:r>
          </w:p>
        </w:tc>
      </w:tr>
      <w:tr w:rsidR="00D647B3" w:rsidTr="00543162">
        <w:tc>
          <w:tcPr>
            <w:tcW w:w="2943" w:type="dxa"/>
          </w:tcPr>
          <w:p w:rsidR="00D647B3" w:rsidRDefault="00C7771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юридического отдела исполнительного комитета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F67F2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Палаты имущественных и земельных отношений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М.М.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Контроль</w:t>
            </w:r>
            <w:r w:rsidR="00294799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-счетной палаты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Финансово-бюджетной палаты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C7771E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</w:t>
            </w:r>
            <w:r w:rsidR="00294799">
              <w:rPr>
                <w:rFonts w:ascii="Times New Roman" w:hAnsi="Times New Roman"/>
                <w:sz w:val="28"/>
                <w:szCs w:val="28"/>
              </w:rPr>
              <w:t>ный врач ГАУЗ «</w:t>
            </w:r>
            <w:proofErr w:type="spellStart"/>
            <w:r w:rsidR="00294799">
              <w:rPr>
                <w:rFonts w:ascii="Times New Roman" w:hAnsi="Times New Roman"/>
                <w:sz w:val="28"/>
                <w:szCs w:val="28"/>
              </w:rPr>
              <w:t>Актанышская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«Управление образования» исполнительного комитета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9D62B1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 Р.</w:t>
            </w:r>
            <w:r w:rsidR="00756CFE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филиала </w:t>
            </w:r>
            <w:r w:rsidR="0029479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«Актанышский  информационно-редакционный центр»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Ш) ФООП «ФОРПОСТ»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Хафизова З.З.</w:t>
            </w:r>
          </w:p>
        </w:tc>
        <w:tc>
          <w:tcPr>
            <w:tcW w:w="6628" w:type="dxa"/>
          </w:tcPr>
          <w:p w:rsidR="00D647B3" w:rsidRDefault="00D647B3" w:rsidP="00294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Актанышского муниципального района</w:t>
            </w:r>
          </w:p>
        </w:tc>
      </w:tr>
      <w:tr w:rsidR="00D647B3" w:rsidTr="00543162">
        <w:tc>
          <w:tcPr>
            <w:tcW w:w="2943" w:type="dxa"/>
          </w:tcPr>
          <w:p w:rsidR="00D647B3" w:rsidRDefault="00294799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Шакиров З.А.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Актанышского РО ОО «ТРО ВОИ» - «Общество инвалидов РТ»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628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Актанышского районного Совета ветеранов</w:t>
            </w:r>
          </w:p>
        </w:tc>
      </w:tr>
      <w:tr w:rsidR="00D647B3" w:rsidTr="00543162">
        <w:tc>
          <w:tcPr>
            <w:tcW w:w="2943" w:type="dxa"/>
          </w:tcPr>
          <w:p w:rsidR="00D647B3" w:rsidRDefault="00D647B3" w:rsidP="0054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628" w:type="dxa"/>
          </w:tcPr>
          <w:p w:rsidR="00D647B3" w:rsidRDefault="00D647B3" w:rsidP="00294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имам – </w:t>
            </w:r>
            <w:proofErr w:type="spellStart"/>
            <w:r w:rsidR="00294799">
              <w:rPr>
                <w:rFonts w:ascii="Times New Roman" w:hAnsi="Times New Roman"/>
                <w:sz w:val="28"/>
                <w:szCs w:val="28"/>
              </w:rPr>
              <w:t>хатиб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МРО «Приход </w:t>
            </w:r>
            <w:r w:rsidR="0029479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Махалля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Актанышского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мухтасибата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ДУМ РТ.</w:t>
            </w:r>
          </w:p>
        </w:tc>
      </w:tr>
    </w:tbl>
    <w:p w:rsidR="00D647B3" w:rsidRDefault="00D647B3" w:rsidP="00D647B3">
      <w:pPr>
        <w:jc w:val="center"/>
        <w:rPr>
          <w:rFonts w:ascii="Times New Roman" w:hAnsi="Times New Roman"/>
          <w:sz w:val="28"/>
          <w:szCs w:val="28"/>
        </w:rPr>
      </w:pPr>
    </w:p>
    <w:p w:rsidR="00D647B3" w:rsidRPr="00C839BF" w:rsidRDefault="00D647B3" w:rsidP="00D647B3">
      <w:pPr>
        <w:jc w:val="both"/>
      </w:pPr>
      <w:r>
        <w:t>*Все лица, прямо не подчиненные Главе Актанышского муниципального района включаются  в состав комиссии по согласованию.</w:t>
      </w:r>
    </w:p>
    <w:p w:rsidR="00D14BFC" w:rsidRDefault="00D14BFC" w:rsidP="00D647B3">
      <w:pPr>
        <w:jc w:val="center"/>
      </w:pPr>
    </w:p>
    <w:sectPr w:rsidR="00D14BFC" w:rsidSect="00495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35A3"/>
    <w:multiLevelType w:val="hybridMultilevel"/>
    <w:tmpl w:val="06F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B3"/>
    <w:rsid w:val="00133E9D"/>
    <w:rsid w:val="00294799"/>
    <w:rsid w:val="00443208"/>
    <w:rsid w:val="00495A26"/>
    <w:rsid w:val="00601B1F"/>
    <w:rsid w:val="00756CFE"/>
    <w:rsid w:val="007810BE"/>
    <w:rsid w:val="008E3B2E"/>
    <w:rsid w:val="009D62B1"/>
    <w:rsid w:val="00A6431B"/>
    <w:rsid w:val="00C7771E"/>
    <w:rsid w:val="00D14BFC"/>
    <w:rsid w:val="00D647B3"/>
    <w:rsid w:val="00DC7F9F"/>
    <w:rsid w:val="00E70DCB"/>
    <w:rsid w:val="00E92861"/>
    <w:rsid w:val="00F42482"/>
    <w:rsid w:val="00F67F2E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7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7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47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47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/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общий отдел</cp:lastModifiedBy>
  <cp:revision>4</cp:revision>
  <cp:lastPrinted>2018-06-22T09:48:00Z</cp:lastPrinted>
  <dcterms:created xsi:type="dcterms:W3CDTF">2018-07-03T04:50:00Z</dcterms:created>
  <dcterms:modified xsi:type="dcterms:W3CDTF">2018-07-03T04:57:00Z</dcterms:modified>
</cp:coreProperties>
</file>