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06" w:rsidRPr="00003C20" w:rsidRDefault="00656DA7" w:rsidP="00843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B30F06" w:rsidRPr="00003C20" w:rsidRDefault="00B30F06" w:rsidP="00B30F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0F06" w:rsidRDefault="00B30F06" w:rsidP="00B30F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06" w:rsidRDefault="00B30F06" w:rsidP="00B30F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06" w:rsidRDefault="00B30F06" w:rsidP="00B30F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06" w:rsidRDefault="00B30F06" w:rsidP="00B30F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06" w:rsidRPr="00B30F06" w:rsidRDefault="00B30F06" w:rsidP="00B30F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 w:rsidRPr="00B30F06">
        <w:rPr>
          <w:rFonts w:ascii="Times New Roman" w:hAnsi="Times New Roman" w:cs="Times New Roman"/>
          <w:b/>
          <w:sz w:val="28"/>
          <w:szCs w:val="28"/>
        </w:rPr>
        <w:t>ИСПОЛНИ</w:t>
      </w:r>
      <w:r w:rsidR="008438C9">
        <w:rPr>
          <w:rFonts w:ascii="Times New Roman" w:hAnsi="Times New Roman" w:cs="Times New Roman"/>
          <w:b/>
          <w:sz w:val="28"/>
          <w:szCs w:val="28"/>
        </w:rPr>
        <w:t xml:space="preserve">ТЕЛЬНЫЙ КОМИТЕТ КУЗЯКИНСКОГО </w:t>
      </w:r>
      <w:r w:rsidRPr="00B30F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АКТАНЫШСКОГО МУНИЦИПАЛЬНОГО РАЙОНА </w:t>
      </w:r>
    </w:p>
    <w:p w:rsidR="00B30F06" w:rsidRDefault="00B30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1A4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0F06" w:rsidRPr="00770078" w:rsidRDefault="00B30F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от </w:t>
      </w:r>
      <w:r w:rsidR="008438C9">
        <w:rPr>
          <w:rFonts w:ascii="Times New Roman" w:hAnsi="Times New Roman" w:cs="Times New Roman"/>
          <w:sz w:val="28"/>
          <w:szCs w:val="28"/>
        </w:rPr>
        <w:t>«23</w:t>
      </w:r>
      <w:r w:rsidR="00770078">
        <w:rPr>
          <w:rFonts w:ascii="Times New Roman" w:hAnsi="Times New Roman" w:cs="Times New Roman"/>
          <w:sz w:val="28"/>
          <w:szCs w:val="28"/>
        </w:rPr>
        <w:t xml:space="preserve">» марта </w:t>
      </w:r>
      <w:r w:rsidRPr="00770078">
        <w:rPr>
          <w:rFonts w:ascii="Times New Roman" w:hAnsi="Times New Roman" w:cs="Times New Roman"/>
          <w:sz w:val="28"/>
          <w:szCs w:val="28"/>
        </w:rPr>
        <w:t>201</w:t>
      </w:r>
      <w:r w:rsidR="00770078">
        <w:rPr>
          <w:rFonts w:ascii="Times New Roman" w:hAnsi="Times New Roman" w:cs="Times New Roman"/>
          <w:sz w:val="28"/>
          <w:szCs w:val="28"/>
        </w:rPr>
        <w:t>2</w:t>
      </w:r>
      <w:r w:rsidRPr="00770078">
        <w:rPr>
          <w:rFonts w:ascii="Times New Roman" w:hAnsi="Times New Roman" w:cs="Times New Roman"/>
          <w:sz w:val="28"/>
          <w:szCs w:val="28"/>
        </w:rPr>
        <w:t xml:space="preserve"> г. </w:t>
      </w:r>
      <w:r w:rsidR="00770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70078">
        <w:rPr>
          <w:rFonts w:ascii="Times New Roman" w:hAnsi="Times New Roman" w:cs="Times New Roman"/>
          <w:sz w:val="28"/>
          <w:szCs w:val="28"/>
        </w:rPr>
        <w:t xml:space="preserve">N </w:t>
      </w:r>
      <w:r w:rsidR="008438C9">
        <w:rPr>
          <w:rFonts w:ascii="Times New Roman" w:hAnsi="Times New Roman" w:cs="Times New Roman"/>
          <w:sz w:val="28"/>
          <w:szCs w:val="28"/>
        </w:rPr>
        <w:t>5</w:t>
      </w: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ОБ УТВЕРЖДЕНИИ ПРИМЕРНОГО ПОРЯДКА ОПРЕДЕЛЕНИЯ ПЛАТЫ</w:t>
      </w: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ЗА ОКАЗАНИЕ УСЛУГ (ВЫПОЛНЕНИЕ РАБОТ), ОТНОСЯЩИХСЯ</w:t>
      </w: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 </w:t>
      </w:r>
      <w:proofErr w:type="gramStart"/>
      <w:r w:rsidR="0077007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770078">
        <w:rPr>
          <w:rFonts w:ascii="Times New Roman" w:hAnsi="Times New Roman" w:cs="Times New Roman"/>
          <w:sz w:val="28"/>
          <w:szCs w:val="28"/>
        </w:rPr>
        <w:t xml:space="preserve"> </w:t>
      </w:r>
      <w:r w:rsidRPr="00770078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УЧРЕЖДЕНИЙ, НАХОДЯЩИХСЯ В ВЕДЕНИИ ИСПОЛНИТЕЛЬНОГО </w:t>
      </w:r>
      <w:r w:rsidR="0077007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438C9">
        <w:rPr>
          <w:rFonts w:ascii="Times New Roman" w:hAnsi="Times New Roman" w:cs="Times New Roman"/>
          <w:sz w:val="28"/>
          <w:szCs w:val="28"/>
        </w:rPr>
        <w:t xml:space="preserve">КУЗЯКИНСКОГО </w:t>
      </w:r>
      <w:r w:rsidR="00B30F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0078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</w:t>
      </w:r>
      <w:r w:rsidRPr="00770078">
        <w:rPr>
          <w:rFonts w:ascii="Times New Roman" w:hAnsi="Times New Roman" w:cs="Times New Roman"/>
          <w:sz w:val="28"/>
          <w:szCs w:val="28"/>
        </w:rPr>
        <w:t>РЕСПУБЛИКИ ТАТАРСТАН,</w:t>
      </w: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ДЛЯ ГРАЖДАН И ЮРИДИЧЕСКИХ ЛИЦ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77007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70078">
        <w:rPr>
          <w:rFonts w:ascii="Times New Roman" w:hAnsi="Times New Roman" w:cs="Times New Roman"/>
          <w:sz w:val="28"/>
          <w:szCs w:val="28"/>
        </w:rPr>
        <w:t xml:space="preserve"> от 08.05.2010 N 83-ФЗ </w:t>
      </w:r>
      <w:r w:rsidR="00770078">
        <w:rPr>
          <w:rFonts w:ascii="Times New Roman" w:hAnsi="Times New Roman" w:cs="Times New Roman"/>
          <w:sz w:val="28"/>
          <w:szCs w:val="28"/>
        </w:rPr>
        <w:t>«</w:t>
      </w:r>
      <w:r w:rsidRPr="0077007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правового положения государственных (муниципальных) учреждений</w:t>
      </w:r>
      <w:r w:rsidR="00770078">
        <w:rPr>
          <w:rFonts w:ascii="Times New Roman" w:hAnsi="Times New Roman" w:cs="Times New Roman"/>
          <w:sz w:val="28"/>
          <w:szCs w:val="28"/>
        </w:rPr>
        <w:t>»</w:t>
      </w:r>
      <w:r w:rsidRPr="00770078">
        <w:rPr>
          <w:rFonts w:ascii="Times New Roman" w:hAnsi="Times New Roman" w:cs="Times New Roman"/>
          <w:sz w:val="28"/>
          <w:szCs w:val="28"/>
        </w:rPr>
        <w:t xml:space="preserve"> </w:t>
      </w:r>
      <w:r w:rsidR="00770078">
        <w:rPr>
          <w:rFonts w:ascii="Times New Roman" w:hAnsi="Times New Roman" w:cs="Times New Roman"/>
          <w:sz w:val="28"/>
          <w:szCs w:val="28"/>
        </w:rPr>
        <w:t>и руководствуясь Постановлением Кабинета Министров Республики Татарстан от 30.12.2010 г. №1170 «Об утверждении примерного порядка определения платы за оказание услуг (выполнение работ), относящиеся к основным видам деятельности государственных бюджетных учреждений, находящихся в ведении исполнительного</w:t>
      </w:r>
      <w:proofErr w:type="gramEnd"/>
      <w:r w:rsidR="00770078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Республики Татарстан, для граждан и юридических лиц» с внесенными изменениями Постановлением Кабинета Министров Республики Татарстан от 13.02.2012 г. №115, Исполнительный комитет </w:t>
      </w:r>
      <w:proofErr w:type="spellStart"/>
      <w:r w:rsidR="008438C9">
        <w:rPr>
          <w:rFonts w:ascii="Times New Roman" w:hAnsi="Times New Roman" w:cs="Times New Roman"/>
          <w:sz w:val="28"/>
          <w:szCs w:val="28"/>
        </w:rPr>
        <w:t>Кузякинского</w:t>
      </w:r>
      <w:proofErr w:type="spellEnd"/>
      <w:r w:rsidR="008438C9">
        <w:rPr>
          <w:rFonts w:ascii="Times New Roman" w:hAnsi="Times New Roman" w:cs="Times New Roman"/>
          <w:sz w:val="28"/>
          <w:szCs w:val="28"/>
        </w:rPr>
        <w:t xml:space="preserve"> </w:t>
      </w:r>
      <w:r w:rsidR="00B30F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70078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770078">
        <w:rPr>
          <w:rFonts w:ascii="Times New Roman" w:hAnsi="Times New Roman" w:cs="Times New Roman"/>
          <w:sz w:val="28"/>
          <w:szCs w:val="28"/>
        </w:rPr>
        <w:t xml:space="preserve"> муниципального района П</w:t>
      </w:r>
      <w:r w:rsidRPr="00770078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2E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61A4" w:rsidRPr="00770078">
        <w:rPr>
          <w:rFonts w:ascii="Times New Roman" w:hAnsi="Times New Roman" w:cs="Times New Roman"/>
          <w:sz w:val="28"/>
          <w:szCs w:val="28"/>
        </w:rPr>
        <w:t xml:space="preserve">Утвердить прилагаемый Примерный </w:t>
      </w:r>
      <w:hyperlink r:id="rId6" w:history="1">
        <w:r w:rsidR="00E461A4" w:rsidRPr="0077007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E461A4" w:rsidRPr="00770078">
        <w:rPr>
          <w:rFonts w:ascii="Times New Roman" w:hAnsi="Times New Roman" w:cs="Times New Roman"/>
          <w:sz w:val="28"/>
          <w:szCs w:val="28"/>
        </w:rPr>
        <w:t xml:space="preserve"> определения платы за оказание услуг (выполнение работ), относящихся к основным видам деятельности </w:t>
      </w:r>
      <w:r w:rsidR="0077007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461A4" w:rsidRPr="00770078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</w:t>
      </w:r>
      <w:r w:rsidR="00770078">
        <w:rPr>
          <w:rFonts w:ascii="Times New Roman" w:hAnsi="Times New Roman" w:cs="Times New Roman"/>
          <w:sz w:val="28"/>
          <w:szCs w:val="28"/>
        </w:rPr>
        <w:t>И</w:t>
      </w:r>
      <w:r w:rsidR="00E461A4" w:rsidRPr="00770078">
        <w:rPr>
          <w:rFonts w:ascii="Times New Roman" w:hAnsi="Times New Roman" w:cs="Times New Roman"/>
          <w:sz w:val="28"/>
          <w:szCs w:val="28"/>
        </w:rPr>
        <w:t xml:space="preserve">сполнительного </w:t>
      </w:r>
      <w:r w:rsidR="00770078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="008438C9">
        <w:rPr>
          <w:rFonts w:ascii="Times New Roman" w:hAnsi="Times New Roman" w:cs="Times New Roman"/>
          <w:sz w:val="28"/>
          <w:szCs w:val="28"/>
        </w:rPr>
        <w:t>Кузякинского</w:t>
      </w:r>
      <w:proofErr w:type="spellEnd"/>
      <w:r w:rsidR="008438C9">
        <w:rPr>
          <w:rFonts w:ascii="Times New Roman" w:hAnsi="Times New Roman" w:cs="Times New Roman"/>
          <w:sz w:val="28"/>
          <w:szCs w:val="28"/>
        </w:rPr>
        <w:t xml:space="preserve"> </w:t>
      </w:r>
      <w:r w:rsidR="00B30F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70078">
        <w:rPr>
          <w:rFonts w:ascii="Times New Roman" w:hAnsi="Times New Roman" w:cs="Times New Roman"/>
          <w:sz w:val="28"/>
          <w:szCs w:val="28"/>
        </w:rPr>
        <w:lastRenderedPageBreak/>
        <w:t>Актанышского</w:t>
      </w:r>
      <w:proofErr w:type="spellEnd"/>
      <w:r w:rsidR="007700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461A4" w:rsidRPr="00770078">
        <w:rPr>
          <w:rFonts w:ascii="Times New Roman" w:hAnsi="Times New Roman" w:cs="Times New Roman"/>
          <w:sz w:val="28"/>
          <w:szCs w:val="28"/>
        </w:rPr>
        <w:t xml:space="preserve"> Республики Татарстан (далее - Примерный порядок).</w:t>
      </w:r>
    </w:p>
    <w:p w:rsidR="00E461A4" w:rsidRPr="00770078" w:rsidRDefault="002E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информационных стендах и разместить на официальном сайте сети Интернет. 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A32" w:rsidRDefault="00125A32" w:rsidP="00125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B30F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32" w:rsidRDefault="008438C9" w:rsidP="00125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Хайбиев</w:t>
      </w:r>
      <w:proofErr w:type="spellEnd"/>
    </w:p>
    <w:p w:rsidR="00125A32" w:rsidRDefault="00125A32" w:rsidP="00125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A32" w:rsidRDefault="00125A32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A32" w:rsidRDefault="00125A32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8438C9" w:rsidP="00125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25A32">
        <w:rPr>
          <w:rFonts w:ascii="Times New Roman" w:hAnsi="Times New Roman" w:cs="Times New Roman"/>
          <w:sz w:val="28"/>
          <w:szCs w:val="28"/>
        </w:rPr>
        <w:t>т</w:t>
      </w:r>
      <w:r w:rsidR="00E461A4" w:rsidRPr="00770078">
        <w:rPr>
          <w:rFonts w:ascii="Times New Roman" w:hAnsi="Times New Roman" w:cs="Times New Roman"/>
          <w:sz w:val="28"/>
          <w:szCs w:val="28"/>
        </w:rPr>
        <w:t>вержден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461A4" w:rsidRPr="00770078" w:rsidRDefault="00125A32" w:rsidP="00125A3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8438C9">
        <w:rPr>
          <w:rFonts w:ascii="Times New Roman" w:hAnsi="Times New Roman" w:cs="Times New Roman"/>
          <w:sz w:val="28"/>
          <w:szCs w:val="28"/>
        </w:rPr>
        <w:t>Кузякинского</w:t>
      </w:r>
      <w:proofErr w:type="spellEnd"/>
      <w:r w:rsidR="008438C9">
        <w:rPr>
          <w:rFonts w:ascii="Times New Roman" w:hAnsi="Times New Roman" w:cs="Times New Roman"/>
          <w:sz w:val="28"/>
          <w:szCs w:val="28"/>
        </w:rPr>
        <w:t xml:space="preserve"> </w:t>
      </w:r>
      <w:r w:rsidR="00B30F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r w:rsidR="00E461A4" w:rsidRPr="00770078">
        <w:rPr>
          <w:rFonts w:ascii="Times New Roman" w:hAnsi="Times New Roman" w:cs="Times New Roman"/>
          <w:sz w:val="28"/>
          <w:szCs w:val="28"/>
        </w:rPr>
        <w:t>Татарстан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от </w:t>
      </w:r>
      <w:r w:rsidR="008438C9">
        <w:rPr>
          <w:rFonts w:ascii="Times New Roman" w:hAnsi="Times New Roman" w:cs="Times New Roman"/>
          <w:sz w:val="28"/>
          <w:szCs w:val="28"/>
        </w:rPr>
        <w:t xml:space="preserve">«23 </w:t>
      </w:r>
      <w:r w:rsidR="00125A32">
        <w:rPr>
          <w:rFonts w:ascii="Times New Roman" w:hAnsi="Times New Roman" w:cs="Times New Roman"/>
          <w:sz w:val="28"/>
          <w:szCs w:val="28"/>
        </w:rPr>
        <w:t>» марта</w:t>
      </w:r>
      <w:r w:rsidRPr="00770078">
        <w:rPr>
          <w:rFonts w:ascii="Times New Roman" w:hAnsi="Times New Roman" w:cs="Times New Roman"/>
          <w:sz w:val="28"/>
          <w:szCs w:val="28"/>
        </w:rPr>
        <w:t xml:space="preserve"> 201</w:t>
      </w:r>
      <w:r w:rsidR="00125A32">
        <w:rPr>
          <w:rFonts w:ascii="Times New Roman" w:hAnsi="Times New Roman" w:cs="Times New Roman"/>
          <w:sz w:val="28"/>
          <w:szCs w:val="28"/>
        </w:rPr>
        <w:t>2</w:t>
      </w:r>
      <w:r w:rsidRPr="00770078">
        <w:rPr>
          <w:rFonts w:ascii="Times New Roman" w:hAnsi="Times New Roman" w:cs="Times New Roman"/>
          <w:sz w:val="28"/>
          <w:szCs w:val="28"/>
        </w:rPr>
        <w:t xml:space="preserve"> г. N </w:t>
      </w:r>
      <w:r w:rsidR="008438C9">
        <w:rPr>
          <w:rFonts w:ascii="Times New Roman" w:hAnsi="Times New Roman" w:cs="Times New Roman"/>
          <w:sz w:val="28"/>
          <w:szCs w:val="28"/>
        </w:rPr>
        <w:t>5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ПРИМЕРНЫЙ ПОРЯДОК</w:t>
      </w: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ОПРЕДЕЛЕНИЯ ПЛАТЫ ЗА ОКАЗАНИЕ УСЛУГ (ВЫПОЛНЕНИЕ РАБОТ),</w:t>
      </w: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К ОСНОВНЫМ ВИДАМ ДЕЯТЕЛЬНОСТИ </w:t>
      </w:r>
      <w:r w:rsidR="00125A32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БЮДЖЕТНЫХ УЧРЕЖДЕНИЙ, НАХОДЯЩИХСЯ В ВЕДЕНИИ ИСПОЛНИТЕЛЬНОГО</w:t>
      </w:r>
      <w:r w:rsidR="008438C9">
        <w:rPr>
          <w:rFonts w:ascii="Times New Roman" w:hAnsi="Times New Roman" w:cs="Times New Roman"/>
          <w:sz w:val="28"/>
          <w:szCs w:val="28"/>
        </w:rPr>
        <w:t xml:space="preserve"> КОМИТЕТА КУЗЯКИНСКОГО </w:t>
      </w:r>
      <w:r w:rsidR="00B30F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7BCD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</w:t>
      </w:r>
      <w:r w:rsidRPr="00770078">
        <w:rPr>
          <w:rFonts w:ascii="Times New Roman" w:hAnsi="Times New Roman" w:cs="Times New Roman"/>
          <w:sz w:val="28"/>
          <w:szCs w:val="28"/>
        </w:rPr>
        <w:t>РЕСПУБЛИКИ ТАТАРСТАН,</w:t>
      </w:r>
    </w:p>
    <w:p w:rsidR="00E461A4" w:rsidRPr="00770078" w:rsidRDefault="00E46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ДЛЯ ГРАЖДАН И ЮРИДИЧЕСКИХ ЛИЦ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 xml:space="preserve">Настоящий Примерный порядок определения платы за оказание услуг (выполнение работ), относящихся к основным видам деятельности </w:t>
      </w:r>
      <w:r w:rsidR="004F7B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0078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исполнительного </w:t>
      </w:r>
      <w:r w:rsidR="008438C9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="008438C9">
        <w:rPr>
          <w:rFonts w:ascii="Times New Roman" w:hAnsi="Times New Roman" w:cs="Times New Roman"/>
          <w:sz w:val="28"/>
          <w:szCs w:val="28"/>
        </w:rPr>
        <w:t>Кузякинского</w:t>
      </w:r>
      <w:proofErr w:type="spellEnd"/>
      <w:r w:rsidR="008438C9">
        <w:rPr>
          <w:rFonts w:ascii="Times New Roman" w:hAnsi="Times New Roman" w:cs="Times New Roman"/>
          <w:sz w:val="28"/>
          <w:szCs w:val="28"/>
        </w:rPr>
        <w:t xml:space="preserve"> </w:t>
      </w:r>
      <w:r w:rsidR="00B30F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7BCD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4F7BCD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770078">
        <w:rPr>
          <w:rFonts w:ascii="Times New Roman" w:hAnsi="Times New Roman" w:cs="Times New Roman"/>
          <w:sz w:val="28"/>
          <w:szCs w:val="28"/>
        </w:rPr>
        <w:t>еспублики Татарстан, для граждан и юридических лиц (далее - Примерный порядок) определяет единый механизм формирования размера платы для физических и юридических лиц за оказание следующих услуг (выполнение работ):</w:t>
      </w:r>
      <w:proofErr w:type="gramEnd"/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в пределах установленного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078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2E4F51">
        <w:rPr>
          <w:rFonts w:ascii="Times New Roman" w:hAnsi="Times New Roman" w:cs="Times New Roman"/>
          <w:sz w:val="28"/>
          <w:szCs w:val="28"/>
        </w:rPr>
        <w:t>муниципальных у</w:t>
      </w:r>
      <w:r w:rsidRPr="00770078">
        <w:rPr>
          <w:rFonts w:ascii="Times New Roman" w:hAnsi="Times New Roman" w:cs="Times New Roman"/>
          <w:sz w:val="28"/>
          <w:szCs w:val="28"/>
        </w:rPr>
        <w:t xml:space="preserve">слуг (выполнение работ) в случаях, определенных федеральными законами (далее - платные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70078">
        <w:rPr>
          <w:rFonts w:ascii="Times New Roman" w:hAnsi="Times New Roman" w:cs="Times New Roman"/>
          <w:sz w:val="28"/>
          <w:szCs w:val="28"/>
        </w:rPr>
        <w:t>услуги);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сверх установленного </w:t>
      </w:r>
      <w:r w:rsidR="002E4F51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770078">
        <w:rPr>
          <w:rFonts w:ascii="Times New Roman" w:hAnsi="Times New Roman" w:cs="Times New Roman"/>
          <w:sz w:val="28"/>
          <w:szCs w:val="28"/>
        </w:rPr>
        <w:t xml:space="preserve">адания на оказание </w:t>
      </w:r>
      <w:r w:rsidR="002E4F51">
        <w:rPr>
          <w:rFonts w:ascii="Times New Roman" w:hAnsi="Times New Roman" w:cs="Times New Roman"/>
          <w:sz w:val="28"/>
          <w:szCs w:val="28"/>
        </w:rPr>
        <w:t>муниципальных у</w:t>
      </w:r>
      <w:r w:rsidRPr="00770078">
        <w:rPr>
          <w:rFonts w:ascii="Times New Roman" w:hAnsi="Times New Roman" w:cs="Times New Roman"/>
          <w:sz w:val="28"/>
          <w:szCs w:val="28"/>
        </w:rPr>
        <w:t>слуг (выполнение работ), относящихся в соответствии с уставом учреждения к его основным видам деятельности (далее - платные услуги).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1.2. Настоящий Примерный порядок распространяется на </w:t>
      </w:r>
      <w:r w:rsidR="004F7BC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70078">
        <w:rPr>
          <w:rFonts w:ascii="Times New Roman" w:hAnsi="Times New Roman" w:cs="Times New Roman"/>
          <w:sz w:val="28"/>
          <w:szCs w:val="28"/>
        </w:rPr>
        <w:t xml:space="preserve">бюджетные учреждения. Для </w:t>
      </w:r>
      <w:r w:rsidR="004F7BCD">
        <w:rPr>
          <w:rFonts w:ascii="Times New Roman" w:hAnsi="Times New Roman" w:cs="Times New Roman"/>
          <w:sz w:val="28"/>
          <w:szCs w:val="28"/>
        </w:rPr>
        <w:t>муниципальных ав</w:t>
      </w:r>
      <w:r w:rsidRPr="00770078">
        <w:rPr>
          <w:rFonts w:ascii="Times New Roman" w:hAnsi="Times New Roman" w:cs="Times New Roman"/>
          <w:sz w:val="28"/>
          <w:szCs w:val="28"/>
        </w:rPr>
        <w:t>тономных учреждений настоящий Примерный порядок носит рекомендательный характер.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1.3. Настоящий Примерный порядок не распространяется на виды деятельности </w:t>
      </w:r>
      <w:r w:rsidR="004F7B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0078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</w:t>
      </w:r>
      <w:r w:rsidR="004F7BCD">
        <w:rPr>
          <w:rFonts w:ascii="Times New Roman" w:hAnsi="Times New Roman" w:cs="Times New Roman"/>
          <w:sz w:val="28"/>
          <w:szCs w:val="28"/>
        </w:rPr>
        <w:t>И</w:t>
      </w:r>
      <w:r w:rsidRPr="00770078">
        <w:rPr>
          <w:rFonts w:ascii="Times New Roman" w:hAnsi="Times New Roman" w:cs="Times New Roman"/>
          <w:sz w:val="28"/>
          <w:szCs w:val="28"/>
        </w:rPr>
        <w:t>сполнительного</w:t>
      </w:r>
      <w:r w:rsidR="004F7BCD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 w:rsidR="008438C9">
        <w:rPr>
          <w:rFonts w:ascii="Times New Roman" w:hAnsi="Times New Roman" w:cs="Times New Roman"/>
          <w:sz w:val="28"/>
          <w:szCs w:val="28"/>
        </w:rPr>
        <w:t>Кузякинского</w:t>
      </w:r>
      <w:proofErr w:type="spellEnd"/>
      <w:r w:rsidR="008438C9">
        <w:rPr>
          <w:rFonts w:ascii="Times New Roman" w:hAnsi="Times New Roman" w:cs="Times New Roman"/>
          <w:sz w:val="28"/>
          <w:szCs w:val="28"/>
        </w:rPr>
        <w:t xml:space="preserve"> </w:t>
      </w:r>
      <w:r w:rsidR="00B30F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7BCD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4F7BCD">
        <w:rPr>
          <w:rFonts w:ascii="Times New Roman" w:hAnsi="Times New Roman" w:cs="Times New Roman"/>
          <w:sz w:val="28"/>
          <w:szCs w:val="28"/>
        </w:rPr>
        <w:t xml:space="preserve"> </w:t>
      </w:r>
      <w:r w:rsidRPr="00770078">
        <w:rPr>
          <w:rFonts w:ascii="Times New Roman" w:hAnsi="Times New Roman" w:cs="Times New Roman"/>
          <w:sz w:val="28"/>
          <w:szCs w:val="28"/>
        </w:rPr>
        <w:t xml:space="preserve"> </w:t>
      </w:r>
      <w:r w:rsidR="004F7B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70078">
        <w:rPr>
          <w:rFonts w:ascii="Times New Roman" w:hAnsi="Times New Roman" w:cs="Times New Roman"/>
          <w:sz w:val="28"/>
          <w:szCs w:val="28"/>
        </w:rPr>
        <w:t>Республики Татарстан, не являющиеся для них основными в соответствии с уставами учреждений.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lastRenderedPageBreak/>
        <w:t xml:space="preserve">1.4. Размер платы за оказание </w:t>
      </w:r>
      <w:r w:rsidR="004F7BC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70078">
        <w:rPr>
          <w:rFonts w:ascii="Times New Roman" w:hAnsi="Times New Roman" w:cs="Times New Roman"/>
          <w:sz w:val="28"/>
          <w:szCs w:val="28"/>
        </w:rPr>
        <w:t>бюджетным учреждением гражданам и юридическим лицам платных услуг (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0078">
        <w:rPr>
          <w:rFonts w:ascii="Times New Roman" w:hAnsi="Times New Roman" w:cs="Times New Roman"/>
          <w:sz w:val="28"/>
          <w:szCs w:val="28"/>
        </w:rPr>
        <w:t>услуг), определенный в соответствии с настоящим Примерным порядком, используется для расчета объема поступлений от оказания учреждением (подразделением) платных услуг (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0078">
        <w:rPr>
          <w:rFonts w:ascii="Times New Roman" w:hAnsi="Times New Roman" w:cs="Times New Roman"/>
          <w:sz w:val="28"/>
          <w:szCs w:val="28"/>
        </w:rPr>
        <w:t xml:space="preserve">услуг) при составлении плана финансово-хозяйственной деятельности </w:t>
      </w:r>
      <w:r w:rsidR="004F7B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078">
        <w:rPr>
          <w:rFonts w:ascii="Times New Roman" w:hAnsi="Times New Roman" w:cs="Times New Roman"/>
          <w:sz w:val="28"/>
          <w:szCs w:val="28"/>
        </w:rPr>
        <w:t>учреждения (подразделения).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1.5. Размер платы определяется для каждой платной услуги (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0078">
        <w:rPr>
          <w:rFonts w:ascii="Times New Roman" w:hAnsi="Times New Roman" w:cs="Times New Roman"/>
          <w:sz w:val="28"/>
          <w:szCs w:val="28"/>
        </w:rPr>
        <w:t>услуги).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1.6. Учреждение самостоятельно определяет возможность оказания платных услуг в зависимости от материальной базы, численного состава, квалификации персонала и спроса на платную услугу.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1.7. Учреждение формирует и утверждает перечни платных услуг (</w:t>
      </w:r>
      <w:r w:rsidR="002E4F51">
        <w:rPr>
          <w:rFonts w:ascii="Times New Roman" w:hAnsi="Times New Roman" w:cs="Times New Roman"/>
          <w:sz w:val="28"/>
          <w:szCs w:val="28"/>
        </w:rPr>
        <w:t>муниципальных ус</w:t>
      </w:r>
      <w:r w:rsidRPr="00770078">
        <w:rPr>
          <w:rFonts w:ascii="Times New Roman" w:hAnsi="Times New Roman" w:cs="Times New Roman"/>
          <w:sz w:val="28"/>
          <w:szCs w:val="28"/>
        </w:rPr>
        <w:t xml:space="preserve">луг) по согласованию с </w:t>
      </w:r>
      <w:r w:rsidR="004F7BCD">
        <w:rPr>
          <w:rFonts w:ascii="Times New Roman" w:hAnsi="Times New Roman" w:cs="Times New Roman"/>
          <w:sz w:val="28"/>
          <w:szCs w:val="28"/>
        </w:rPr>
        <w:t>И</w:t>
      </w:r>
      <w:r w:rsidRPr="00770078">
        <w:rPr>
          <w:rFonts w:ascii="Times New Roman" w:hAnsi="Times New Roman" w:cs="Times New Roman"/>
          <w:sz w:val="28"/>
          <w:szCs w:val="28"/>
        </w:rPr>
        <w:t xml:space="preserve">сполнительным </w:t>
      </w:r>
      <w:r w:rsidR="004F7BCD"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spellStart"/>
      <w:r w:rsidR="008438C9">
        <w:rPr>
          <w:rFonts w:ascii="Times New Roman" w:hAnsi="Times New Roman" w:cs="Times New Roman"/>
          <w:sz w:val="28"/>
          <w:szCs w:val="28"/>
        </w:rPr>
        <w:t>Кузякинского</w:t>
      </w:r>
      <w:proofErr w:type="spellEnd"/>
      <w:r w:rsidR="008438C9">
        <w:rPr>
          <w:rFonts w:ascii="Times New Roman" w:hAnsi="Times New Roman" w:cs="Times New Roman"/>
          <w:sz w:val="28"/>
          <w:szCs w:val="28"/>
        </w:rPr>
        <w:t xml:space="preserve"> </w:t>
      </w:r>
      <w:r w:rsidR="00B30F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7BCD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4F7BCD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770078">
        <w:rPr>
          <w:rFonts w:ascii="Times New Roman" w:hAnsi="Times New Roman" w:cs="Times New Roman"/>
          <w:sz w:val="28"/>
          <w:szCs w:val="28"/>
        </w:rPr>
        <w:t>еспублики Татарстан, осуществляющим функции и полномочия учредителя, и Центром экономических и социальных исследований Республики Татарстан при Кабинете Министров Республики Татарстан.</w:t>
      </w:r>
    </w:p>
    <w:p w:rsidR="004F7BCD" w:rsidRPr="004F7BCD" w:rsidRDefault="004F7BCD" w:rsidP="004F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7BCD">
        <w:rPr>
          <w:rFonts w:ascii="Times New Roman" w:hAnsi="Times New Roman" w:cs="Times New Roman"/>
          <w:sz w:val="28"/>
          <w:szCs w:val="28"/>
        </w:rPr>
        <w:t xml:space="preserve">.8. Порядок и условия оплаты платных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7BCD">
        <w:rPr>
          <w:rFonts w:ascii="Times New Roman" w:hAnsi="Times New Roman" w:cs="Times New Roman"/>
          <w:sz w:val="28"/>
          <w:szCs w:val="28"/>
        </w:rPr>
        <w:t>услуг устанавливаются органом, осуществляющим функции и полномочия учредителя.</w:t>
      </w:r>
    </w:p>
    <w:p w:rsidR="004F7BCD" w:rsidRPr="004F7BCD" w:rsidRDefault="004F7BCD" w:rsidP="004F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CD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платной </w:t>
      </w:r>
      <w:r w:rsidR="002E4F51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F7BCD">
        <w:rPr>
          <w:rFonts w:ascii="Times New Roman" w:hAnsi="Times New Roman" w:cs="Times New Roman"/>
          <w:sz w:val="28"/>
          <w:szCs w:val="28"/>
        </w:rPr>
        <w:t xml:space="preserve">слуги определяется учреждением в соответствии с утвержденными порядком и условиями оплаты указанных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7BCD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4F7BCD" w:rsidRDefault="004F7BCD" w:rsidP="004F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BCD">
        <w:rPr>
          <w:rFonts w:ascii="Times New Roman" w:hAnsi="Times New Roman" w:cs="Times New Roman"/>
          <w:sz w:val="28"/>
          <w:szCs w:val="28"/>
        </w:rPr>
        <w:t xml:space="preserve">Дополнительно для определения размера платы за предоставление платной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7BCD">
        <w:rPr>
          <w:rFonts w:ascii="Times New Roman" w:hAnsi="Times New Roman" w:cs="Times New Roman"/>
          <w:sz w:val="28"/>
          <w:szCs w:val="28"/>
        </w:rPr>
        <w:t xml:space="preserve">услуги в составе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7BCD">
        <w:rPr>
          <w:rFonts w:ascii="Times New Roman" w:hAnsi="Times New Roman" w:cs="Times New Roman"/>
          <w:sz w:val="28"/>
          <w:szCs w:val="28"/>
        </w:rPr>
        <w:t xml:space="preserve">услуги «Социальное обслуживание на дому граждан пожилого возраста и инвалидов, нуждающихся в постоянном или временном нестационарном социальном обслуживании» ежегодно </w:t>
      </w:r>
      <w:r w:rsidR="00B30F06">
        <w:rPr>
          <w:rFonts w:ascii="Times New Roman" w:hAnsi="Times New Roman" w:cs="Times New Roman"/>
          <w:sz w:val="28"/>
          <w:szCs w:val="28"/>
        </w:rPr>
        <w:t>И</w:t>
      </w:r>
      <w:r w:rsidRPr="004F7BCD">
        <w:rPr>
          <w:rFonts w:ascii="Times New Roman" w:hAnsi="Times New Roman" w:cs="Times New Roman"/>
          <w:sz w:val="28"/>
          <w:szCs w:val="28"/>
        </w:rPr>
        <w:t>сполнительн</w:t>
      </w:r>
      <w:r w:rsidR="00B30F06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комитет Актанышского муниципального района </w:t>
      </w:r>
      <w:r w:rsidRPr="004F7BCD">
        <w:rPr>
          <w:rFonts w:ascii="Times New Roman" w:hAnsi="Times New Roman" w:cs="Times New Roman"/>
          <w:sz w:val="28"/>
          <w:szCs w:val="28"/>
        </w:rPr>
        <w:t>Республики Татарстан по согласованию с Центром экономических и социальных исследований Республики Татарстан при Кабинете Министров Республики Татарстан устанавливает единые республиканские тарифы на социальные</w:t>
      </w:r>
      <w:proofErr w:type="gramEnd"/>
      <w:r w:rsidRPr="004F7BCD">
        <w:rPr>
          <w:rFonts w:ascii="Times New Roman" w:hAnsi="Times New Roman" w:cs="Times New Roman"/>
          <w:sz w:val="28"/>
          <w:szCs w:val="28"/>
        </w:rPr>
        <w:t xml:space="preserve"> услуги из Перечня гарантированных социальных услуг, предоставляемых получателю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7BCD">
        <w:rPr>
          <w:rFonts w:ascii="Times New Roman" w:hAnsi="Times New Roman" w:cs="Times New Roman"/>
          <w:sz w:val="28"/>
          <w:szCs w:val="28"/>
        </w:rPr>
        <w:t>услуги «Социальное обслуживание на дому граждан пожилого возраста и инвалидов, нуждающихся в постоянном или временном нестационарном социальном обслуживании».</w:t>
      </w:r>
    </w:p>
    <w:p w:rsidR="004F7BCD" w:rsidRPr="004F7BCD" w:rsidRDefault="004F7BCD" w:rsidP="004F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7BCD">
        <w:rPr>
          <w:rFonts w:ascii="Times New Roman" w:hAnsi="Times New Roman" w:cs="Times New Roman"/>
          <w:sz w:val="28"/>
          <w:szCs w:val="28"/>
        </w:rPr>
        <w:t xml:space="preserve">.9. Учреждение утверждает цены на платные услуги по согласованию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7BCD">
        <w:rPr>
          <w:rFonts w:ascii="Times New Roman" w:hAnsi="Times New Roman" w:cs="Times New Roman"/>
          <w:sz w:val="28"/>
          <w:szCs w:val="28"/>
        </w:rPr>
        <w:t xml:space="preserve">сполнительным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spellStart"/>
      <w:r w:rsidR="008438C9">
        <w:rPr>
          <w:rFonts w:ascii="Times New Roman" w:hAnsi="Times New Roman" w:cs="Times New Roman"/>
          <w:sz w:val="28"/>
          <w:szCs w:val="28"/>
        </w:rPr>
        <w:t>Кузякинского</w:t>
      </w:r>
      <w:proofErr w:type="spellEnd"/>
      <w:r w:rsidR="008438C9">
        <w:rPr>
          <w:rFonts w:ascii="Times New Roman" w:hAnsi="Times New Roman" w:cs="Times New Roman"/>
          <w:sz w:val="28"/>
          <w:szCs w:val="28"/>
        </w:rPr>
        <w:t xml:space="preserve"> </w:t>
      </w:r>
      <w:r w:rsidR="00B30F0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</w:t>
      </w:r>
      <w:r w:rsidRPr="004F7BCD">
        <w:rPr>
          <w:rFonts w:ascii="Times New Roman" w:hAnsi="Times New Roman" w:cs="Times New Roman"/>
          <w:sz w:val="28"/>
          <w:szCs w:val="28"/>
        </w:rPr>
        <w:t xml:space="preserve">еспублики Татарстан, осуществляющим функции и полномочия учредителя, и Центром экономических и социальных исследований Республики Татарстан при Кабинете Министров Республики Татарстан, за исключением платных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F7BCD">
        <w:rPr>
          <w:rFonts w:ascii="Times New Roman" w:hAnsi="Times New Roman" w:cs="Times New Roman"/>
          <w:sz w:val="28"/>
          <w:szCs w:val="28"/>
        </w:rPr>
        <w:t>учреждениями социального обслуживания.</w:t>
      </w:r>
    </w:p>
    <w:p w:rsidR="004F7BCD" w:rsidRDefault="004F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BCD"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платы за оказание платных услуг, предоставляемых </w:t>
      </w:r>
      <w:r w:rsidR="002A7447">
        <w:rPr>
          <w:rFonts w:ascii="Times New Roman" w:hAnsi="Times New Roman" w:cs="Times New Roman"/>
          <w:sz w:val="28"/>
          <w:szCs w:val="28"/>
        </w:rPr>
        <w:t>муниципальными у</w:t>
      </w:r>
      <w:r w:rsidRPr="004F7BCD">
        <w:rPr>
          <w:rFonts w:ascii="Times New Roman" w:hAnsi="Times New Roman" w:cs="Times New Roman"/>
          <w:sz w:val="28"/>
          <w:szCs w:val="28"/>
        </w:rPr>
        <w:t xml:space="preserve">чреждениями социального обслуживания,  устанавливается </w:t>
      </w:r>
      <w:r w:rsidR="002A7447">
        <w:rPr>
          <w:rFonts w:ascii="Times New Roman" w:hAnsi="Times New Roman" w:cs="Times New Roman"/>
          <w:sz w:val="28"/>
          <w:szCs w:val="28"/>
        </w:rPr>
        <w:t>Исполнительн</w:t>
      </w:r>
      <w:r w:rsidR="00B30F06">
        <w:rPr>
          <w:rFonts w:ascii="Times New Roman" w:hAnsi="Times New Roman" w:cs="Times New Roman"/>
          <w:sz w:val="28"/>
          <w:szCs w:val="28"/>
        </w:rPr>
        <w:t>ым</w:t>
      </w:r>
      <w:r w:rsidR="002A744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438C9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8438C9">
        <w:rPr>
          <w:rFonts w:ascii="Times New Roman" w:hAnsi="Times New Roman" w:cs="Times New Roman"/>
          <w:sz w:val="28"/>
          <w:szCs w:val="28"/>
        </w:rPr>
        <w:t>Кузякинского</w:t>
      </w:r>
      <w:proofErr w:type="spellEnd"/>
      <w:r w:rsidR="008438C9">
        <w:rPr>
          <w:rFonts w:ascii="Times New Roman" w:hAnsi="Times New Roman" w:cs="Times New Roman"/>
          <w:sz w:val="28"/>
          <w:szCs w:val="28"/>
        </w:rPr>
        <w:t xml:space="preserve"> с</w:t>
      </w:r>
      <w:r w:rsidR="00B30F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2A7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447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2A74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F7BCD">
        <w:rPr>
          <w:rFonts w:ascii="Times New Roman" w:hAnsi="Times New Roman" w:cs="Times New Roman"/>
          <w:sz w:val="28"/>
          <w:szCs w:val="28"/>
        </w:rPr>
        <w:t>Республики Татарстан в области государственного регулирования тарифов по согласованию с Министерством труда, занятости и социальной защиты Республики Татарстан и Центром экономических и социальных исследований Республики Татарстан при Кабинете Министров Республики Татарстан.</w:t>
      </w:r>
      <w:proofErr w:type="gramEnd"/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1.</w:t>
      </w:r>
      <w:r w:rsidR="002A7447">
        <w:rPr>
          <w:rFonts w:ascii="Times New Roman" w:hAnsi="Times New Roman" w:cs="Times New Roman"/>
          <w:sz w:val="28"/>
          <w:szCs w:val="28"/>
        </w:rPr>
        <w:t>10</w:t>
      </w:r>
      <w:r w:rsidRPr="00770078">
        <w:rPr>
          <w:rFonts w:ascii="Times New Roman" w:hAnsi="Times New Roman" w:cs="Times New Roman"/>
          <w:sz w:val="28"/>
          <w:szCs w:val="28"/>
        </w:rPr>
        <w:t>. Учреждение, оказывающее платные услуги (</w:t>
      </w:r>
      <w:r w:rsidR="002E4F51">
        <w:rPr>
          <w:rFonts w:ascii="Times New Roman" w:hAnsi="Times New Roman" w:cs="Times New Roman"/>
          <w:sz w:val="28"/>
          <w:szCs w:val="28"/>
        </w:rPr>
        <w:t>муниципальные у</w:t>
      </w:r>
      <w:r w:rsidRPr="00770078">
        <w:rPr>
          <w:rFonts w:ascii="Times New Roman" w:hAnsi="Times New Roman" w:cs="Times New Roman"/>
          <w:sz w:val="28"/>
          <w:szCs w:val="28"/>
        </w:rPr>
        <w:t>слуги), обязано своевременно и в доступном месте предоставлять гражданам и юридическим лицам необходимую и достоверную информацию о перечнях платных услуг (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0078">
        <w:rPr>
          <w:rFonts w:ascii="Times New Roman" w:hAnsi="Times New Roman" w:cs="Times New Roman"/>
          <w:sz w:val="28"/>
          <w:szCs w:val="28"/>
        </w:rPr>
        <w:t xml:space="preserve">услуг) и их стоимости по </w:t>
      </w:r>
      <w:hyperlink r:id="rId7" w:history="1">
        <w:r w:rsidRPr="00770078">
          <w:rPr>
            <w:rFonts w:ascii="Times New Roman" w:hAnsi="Times New Roman" w:cs="Times New Roman"/>
            <w:color w:val="0000FF"/>
            <w:sz w:val="28"/>
            <w:szCs w:val="28"/>
          </w:rPr>
          <w:t>форме N 1</w:t>
        </w:r>
      </w:hyperlink>
      <w:r w:rsidRPr="007700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Примерному порядку.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447" w:rsidRDefault="00E461A4" w:rsidP="002A74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2. Порядок определения платы за оказание </w:t>
      </w:r>
      <w:proofErr w:type="gramStart"/>
      <w:r w:rsidR="002A7447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2A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A4" w:rsidRPr="00770078" w:rsidRDefault="00E461A4" w:rsidP="002A74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бюджетным учреждением гражданам и юридическим лицам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0078">
        <w:rPr>
          <w:rFonts w:ascii="Times New Roman" w:hAnsi="Times New Roman" w:cs="Times New Roman"/>
          <w:sz w:val="28"/>
          <w:szCs w:val="28"/>
        </w:rPr>
        <w:t>услуг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447" w:rsidRDefault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47">
        <w:rPr>
          <w:rFonts w:ascii="Times New Roman" w:hAnsi="Times New Roman" w:cs="Times New Roman"/>
          <w:sz w:val="28"/>
          <w:szCs w:val="28"/>
        </w:rPr>
        <w:t xml:space="preserve">2.1. Размер платы за оказание платных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7447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муниципальным б</w:t>
      </w:r>
      <w:r w:rsidRPr="002A7447">
        <w:rPr>
          <w:rFonts w:ascii="Times New Roman" w:hAnsi="Times New Roman" w:cs="Times New Roman"/>
          <w:sz w:val="28"/>
          <w:szCs w:val="28"/>
        </w:rPr>
        <w:t xml:space="preserve">юджетным учреждением, за исключением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7447">
        <w:rPr>
          <w:rFonts w:ascii="Times New Roman" w:hAnsi="Times New Roman" w:cs="Times New Roman"/>
          <w:sz w:val="28"/>
          <w:szCs w:val="28"/>
        </w:rPr>
        <w:t xml:space="preserve">социальных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A7447">
        <w:rPr>
          <w:rFonts w:ascii="Times New Roman" w:hAnsi="Times New Roman" w:cs="Times New Roman"/>
          <w:sz w:val="28"/>
          <w:szCs w:val="28"/>
        </w:rPr>
        <w:t>учреждениями социального обслуживания, определяется по следующей формуле:</w:t>
      </w:r>
    </w:p>
    <w:p w:rsidR="002A7447" w:rsidRDefault="002A74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Pg  =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Ng  x (1 - kg ),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700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7700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>где</w:t>
      </w:r>
      <w:r w:rsidRPr="0077007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38C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Pr="00770078">
        <w:rPr>
          <w:rFonts w:ascii="Times New Roman" w:hAnsi="Times New Roman" w:cs="Times New Roman"/>
          <w:sz w:val="28"/>
          <w:szCs w:val="28"/>
        </w:rPr>
        <w:t xml:space="preserve">  - размер  платы  за  оказание i-й платной 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0078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>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770078">
        <w:rPr>
          <w:rFonts w:ascii="Times New Roman" w:hAnsi="Times New Roman" w:cs="Times New Roman"/>
          <w:sz w:val="28"/>
          <w:szCs w:val="28"/>
        </w:rPr>
        <w:t xml:space="preserve">  -  норматив   финансовых  затрат  на   оказание i-й </w:t>
      </w:r>
      <w:proofErr w:type="gramStart"/>
      <w:r w:rsidR="002E4F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услуги в соответствующем периоде;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770078">
        <w:rPr>
          <w:rFonts w:ascii="Times New Roman" w:hAnsi="Times New Roman" w:cs="Times New Roman"/>
          <w:sz w:val="28"/>
          <w:szCs w:val="28"/>
        </w:rPr>
        <w:t xml:space="preserve">  - доля нормативных затрат на оказание i-й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0078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соответствующем 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>,  финансовое обеспечение которой осуществляется за</w:t>
      </w:r>
      <w:r w:rsidR="002A7447">
        <w:rPr>
          <w:rFonts w:ascii="Times New Roman" w:hAnsi="Times New Roman" w:cs="Times New Roman"/>
          <w:sz w:val="28"/>
          <w:szCs w:val="28"/>
        </w:rPr>
        <w:t xml:space="preserve"> </w:t>
      </w:r>
      <w:r w:rsidRPr="00770078">
        <w:rPr>
          <w:rFonts w:ascii="Times New Roman" w:hAnsi="Times New Roman" w:cs="Times New Roman"/>
          <w:sz w:val="28"/>
          <w:szCs w:val="28"/>
        </w:rPr>
        <w:t xml:space="preserve">счет  средств  бюджета  </w:t>
      </w:r>
      <w:r w:rsidR="00B30F0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A7447">
        <w:rPr>
          <w:rFonts w:ascii="Times New Roman" w:hAnsi="Times New Roman" w:cs="Times New Roman"/>
          <w:sz w:val="28"/>
          <w:szCs w:val="28"/>
        </w:rPr>
        <w:t xml:space="preserve"> </w:t>
      </w:r>
      <w:r w:rsidRPr="00770078">
        <w:rPr>
          <w:rFonts w:ascii="Times New Roman" w:hAnsi="Times New Roman" w:cs="Times New Roman"/>
          <w:sz w:val="28"/>
          <w:szCs w:val="28"/>
        </w:rPr>
        <w:t>в виде субсидии на выполнение</w:t>
      </w:r>
      <w:r w:rsidR="002A7447">
        <w:rPr>
          <w:rFonts w:ascii="Times New Roman" w:hAnsi="Times New Roman" w:cs="Times New Roman"/>
          <w:sz w:val="28"/>
          <w:szCs w:val="28"/>
        </w:rPr>
        <w:t xml:space="preserve">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078">
        <w:rPr>
          <w:rFonts w:ascii="Times New Roman" w:hAnsi="Times New Roman" w:cs="Times New Roman"/>
          <w:sz w:val="28"/>
          <w:szCs w:val="28"/>
        </w:rPr>
        <w:t>задания.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 xml:space="preserve">Доля нормативных затрат на оказание i-й </w:t>
      </w:r>
      <w:r w:rsidR="002E4F51">
        <w:rPr>
          <w:rFonts w:ascii="Times New Roman" w:hAnsi="Times New Roman" w:cs="Times New Roman"/>
          <w:sz w:val="28"/>
          <w:szCs w:val="28"/>
        </w:rPr>
        <w:t>муниципальной у</w:t>
      </w:r>
      <w:r w:rsidRPr="00770078">
        <w:rPr>
          <w:rFonts w:ascii="Times New Roman" w:hAnsi="Times New Roman" w:cs="Times New Roman"/>
          <w:sz w:val="28"/>
          <w:szCs w:val="28"/>
        </w:rPr>
        <w:t xml:space="preserve">слуги в соответствующем периоде, финансовое обеспечение которой осуществляется за счет средств бюджета </w:t>
      </w:r>
      <w:r w:rsidR="002A744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70078">
        <w:rPr>
          <w:rFonts w:ascii="Times New Roman" w:hAnsi="Times New Roman" w:cs="Times New Roman"/>
          <w:sz w:val="28"/>
          <w:szCs w:val="28"/>
        </w:rPr>
        <w:t xml:space="preserve">в виде субсидии на выполнение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078">
        <w:rPr>
          <w:rFonts w:ascii="Times New Roman" w:hAnsi="Times New Roman" w:cs="Times New Roman"/>
          <w:sz w:val="28"/>
          <w:szCs w:val="28"/>
        </w:rPr>
        <w:t xml:space="preserve">задания, определяется в зависимости от размера платежа отдельного потребителя за оказание </w:t>
      </w:r>
      <w:r w:rsidR="002E4F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0078">
        <w:rPr>
          <w:rFonts w:ascii="Times New Roman" w:hAnsi="Times New Roman" w:cs="Times New Roman"/>
          <w:sz w:val="28"/>
          <w:szCs w:val="28"/>
        </w:rPr>
        <w:t>услуги, рассчитанного в соответствии с законодательными и иными нормативными правовыми актами Российской Федерации и Республики Татарстан.</w:t>
      </w:r>
      <w:proofErr w:type="gramEnd"/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lastRenderedPageBreak/>
        <w:t xml:space="preserve">2.3. Нормативные затраты на оказание i-й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0078">
        <w:rPr>
          <w:rFonts w:ascii="Times New Roman" w:hAnsi="Times New Roman" w:cs="Times New Roman"/>
          <w:sz w:val="28"/>
          <w:szCs w:val="28"/>
        </w:rPr>
        <w:t xml:space="preserve">услуги в соответствующем финансовом году утверждаются </w:t>
      </w:r>
      <w:proofErr w:type="gramStart"/>
      <w:r w:rsidR="002A7447">
        <w:rPr>
          <w:rFonts w:ascii="Times New Roman" w:hAnsi="Times New Roman" w:cs="Times New Roman"/>
          <w:sz w:val="28"/>
          <w:szCs w:val="28"/>
        </w:rPr>
        <w:t>Исполнительными</w:t>
      </w:r>
      <w:proofErr w:type="gramEnd"/>
      <w:r w:rsidR="002A7447">
        <w:rPr>
          <w:rFonts w:ascii="Times New Roman" w:hAnsi="Times New Roman" w:cs="Times New Roman"/>
          <w:sz w:val="28"/>
          <w:szCs w:val="28"/>
        </w:rPr>
        <w:t xml:space="preserve"> комитетом </w:t>
      </w:r>
      <w:proofErr w:type="spellStart"/>
      <w:r w:rsidR="008438C9">
        <w:rPr>
          <w:rFonts w:ascii="Times New Roman" w:hAnsi="Times New Roman" w:cs="Times New Roman"/>
          <w:sz w:val="28"/>
          <w:szCs w:val="28"/>
        </w:rPr>
        <w:t>Кузякинского</w:t>
      </w:r>
      <w:proofErr w:type="spellEnd"/>
      <w:r w:rsidR="008438C9">
        <w:rPr>
          <w:rFonts w:ascii="Times New Roman" w:hAnsi="Times New Roman" w:cs="Times New Roman"/>
          <w:sz w:val="28"/>
          <w:szCs w:val="28"/>
        </w:rPr>
        <w:t xml:space="preserve"> с</w:t>
      </w:r>
      <w:r w:rsidR="00B30F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A7447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2A7447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770078">
        <w:rPr>
          <w:rFonts w:ascii="Times New Roman" w:hAnsi="Times New Roman" w:cs="Times New Roman"/>
          <w:sz w:val="28"/>
          <w:szCs w:val="28"/>
        </w:rPr>
        <w:t>еспублики Татарстан.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447" w:rsidRDefault="00E461A4" w:rsidP="002A74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3. Порядок определения платы за оказание </w:t>
      </w:r>
      <w:proofErr w:type="gramStart"/>
      <w:r w:rsidR="002A7447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2A7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A4" w:rsidRPr="00770078" w:rsidRDefault="00E461A4" w:rsidP="002A74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бюджетным учреждением гражданам и юридическим лицам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платных услуг (работ)</w:t>
      </w:r>
    </w:p>
    <w:p w:rsidR="00E461A4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47">
        <w:rPr>
          <w:rFonts w:ascii="Times New Roman" w:hAnsi="Times New Roman" w:cs="Times New Roman"/>
          <w:sz w:val="28"/>
          <w:szCs w:val="28"/>
        </w:rPr>
        <w:t xml:space="preserve">3.1. Платные услуги, оказываемые учреждением гражданам и юридическим лицам, подразделяются </w:t>
      </w:r>
      <w:proofErr w:type="gramStart"/>
      <w:r w:rsidRPr="002A74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7447">
        <w:rPr>
          <w:rFonts w:ascii="Times New Roman" w:hAnsi="Times New Roman" w:cs="Times New Roman"/>
          <w:sz w:val="28"/>
          <w:szCs w:val="28"/>
        </w:rPr>
        <w:t>: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47">
        <w:rPr>
          <w:rFonts w:ascii="Times New Roman" w:hAnsi="Times New Roman" w:cs="Times New Roman"/>
          <w:sz w:val="28"/>
          <w:szCs w:val="28"/>
        </w:rPr>
        <w:t xml:space="preserve">услуги, входящие в перечень государственных услуг (работ) и выполняемые учреждением сверх объема, установленного в </w:t>
      </w:r>
      <w:r w:rsidR="00656DA7">
        <w:rPr>
          <w:rFonts w:ascii="Times New Roman" w:hAnsi="Times New Roman" w:cs="Times New Roman"/>
          <w:sz w:val="28"/>
          <w:szCs w:val="28"/>
        </w:rPr>
        <w:t>муниципальном з</w:t>
      </w:r>
      <w:r w:rsidRPr="002A7447">
        <w:rPr>
          <w:rFonts w:ascii="Times New Roman" w:hAnsi="Times New Roman" w:cs="Times New Roman"/>
          <w:sz w:val="28"/>
          <w:szCs w:val="28"/>
        </w:rPr>
        <w:t xml:space="preserve">адании на оказание </w:t>
      </w:r>
      <w:r w:rsidR="00656DA7">
        <w:rPr>
          <w:rFonts w:ascii="Times New Roman" w:hAnsi="Times New Roman" w:cs="Times New Roman"/>
          <w:sz w:val="28"/>
          <w:szCs w:val="28"/>
        </w:rPr>
        <w:t>муниципальных у</w:t>
      </w:r>
      <w:r w:rsidRPr="002A7447">
        <w:rPr>
          <w:rFonts w:ascii="Times New Roman" w:hAnsi="Times New Roman" w:cs="Times New Roman"/>
          <w:sz w:val="28"/>
          <w:szCs w:val="28"/>
        </w:rPr>
        <w:t>слуг (выполнение работ);</w:t>
      </w:r>
    </w:p>
    <w:p w:rsidR="002A7447" w:rsidRPr="00770078" w:rsidRDefault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47">
        <w:rPr>
          <w:rFonts w:ascii="Times New Roman" w:hAnsi="Times New Roman" w:cs="Times New Roman"/>
          <w:sz w:val="28"/>
          <w:szCs w:val="28"/>
        </w:rPr>
        <w:t xml:space="preserve">услуги, не входящие в перечень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7447">
        <w:rPr>
          <w:rFonts w:ascii="Times New Roman" w:hAnsi="Times New Roman" w:cs="Times New Roman"/>
          <w:sz w:val="28"/>
          <w:szCs w:val="28"/>
        </w:rPr>
        <w:t>услуг (работ).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47">
        <w:rPr>
          <w:rFonts w:ascii="Times New Roman" w:hAnsi="Times New Roman" w:cs="Times New Roman"/>
          <w:sz w:val="28"/>
          <w:szCs w:val="28"/>
        </w:rPr>
        <w:t xml:space="preserve">3.2. Размер платы за оказание платных услуг, входящих в перечень </w:t>
      </w:r>
      <w:r w:rsidR="00656DA7">
        <w:rPr>
          <w:rFonts w:ascii="Times New Roman" w:hAnsi="Times New Roman" w:cs="Times New Roman"/>
          <w:sz w:val="28"/>
          <w:szCs w:val="28"/>
        </w:rPr>
        <w:t>муниципальных у</w:t>
      </w:r>
      <w:r w:rsidRPr="002A7447">
        <w:rPr>
          <w:rFonts w:ascii="Times New Roman" w:hAnsi="Times New Roman" w:cs="Times New Roman"/>
          <w:sz w:val="28"/>
          <w:szCs w:val="28"/>
        </w:rPr>
        <w:t xml:space="preserve">слуг (работ) и выполняемых учреждением сверх объема, установленного в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A7447">
        <w:rPr>
          <w:rFonts w:ascii="Times New Roman" w:hAnsi="Times New Roman" w:cs="Times New Roman"/>
          <w:sz w:val="28"/>
          <w:szCs w:val="28"/>
        </w:rPr>
        <w:t xml:space="preserve">задании на оказание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7447">
        <w:rPr>
          <w:rFonts w:ascii="Times New Roman" w:hAnsi="Times New Roman" w:cs="Times New Roman"/>
          <w:sz w:val="28"/>
          <w:szCs w:val="28"/>
        </w:rPr>
        <w:t>услуг (выполнение работ), определяется по следующей формуле (c учетом НДС):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447">
        <w:rPr>
          <w:rFonts w:ascii="Times New Roman" w:hAnsi="Times New Roman" w:cs="Times New Roman"/>
          <w:sz w:val="28"/>
          <w:szCs w:val="28"/>
        </w:rPr>
        <w:t>Pgpi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A7447">
        <w:rPr>
          <w:rFonts w:ascii="Times New Roman" w:hAnsi="Times New Roman" w:cs="Times New Roman"/>
          <w:sz w:val="28"/>
          <w:szCs w:val="28"/>
        </w:rPr>
        <w:t>Ngi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7447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) </w:t>
      </w:r>
      <w:r w:rsidRPr="002A7447">
        <w:rPr>
          <w:rFonts w:ascii="Times New Roman" w:hAnsi="Times New Roman" w:cs="Times New Roman"/>
          <w:sz w:val="28"/>
          <w:szCs w:val="28"/>
        </w:rPr>
        <w:t xml:space="preserve"> (1 + </w:t>
      </w:r>
      <w:proofErr w:type="spellStart"/>
      <w:r w:rsidRPr="002A7447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>/100</w:t>
      </w:r>
      <w:proofErr w:type="gramStart"/>
      <w:r w:rsidRPr="002A74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A7447">
        <w:rPr>
          <w:rFonts w:ascii="Times New Roman" w:hAnsi="Times New Roman" w:cs="Times New Roman"/>
          <w:sz w:val="28"/>
          <w:szCs w:val="28"/>
        </w:rPr>
        <w:t>,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47">
        <w:rPr>
          <w:rFonts w:ascii="Times New Roman" w:hAnsi="Times New Roman" w:cs="Times New Roman"/>
          <w:sz w:val="28"/>
          <w:szCs w:val="28"/>
        </w:rPr>
        <w:t>где: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447">
        <w:rPr>
          <w:rFonts w:ascii="Times New Roman" w:hAnsi="Times New Roman" w:cs="Times New Roman"/>
          <w:sz w:val="28"/>
          <w:szCs w:val="28"/>
        </w:rPr>
        <w:t>Pgpi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– размер платы за оказание i-й платной услуги, входящей в перечень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7447">
        <w:rPr>
          <w:rFonts w:ascii="Times New Roman" w:hAnsi="Times New Roman" w:cs="Times New Roman"/>
          <w:sz w:val="28"/>
          <w:szCs w:val="28"/>
        </w:rPr>
        <w:t xml:space="preserve">услуг (работ) и выполняемой учреждением сверх объема, установленного в </w:t>
      </w:r>
      <w:r w:rsidR="00656DA7">
        <w:rPr>
          <w:rFonts w:ascii="Times New Roman" w:hAnsi="Times New Roman" w:cs="Times New Roman"/>
          <w:sz w:val="28"/>
          <w:szCs w:val="28"/>
        </w:rPr>
        <w:t>муниципальном з</w:t>
      </w:r>
      <w:r w:rsidRPr="002A7447">
        <w:rPr>
          <w:rFonts w:ascii="Times New Roman" w:hAnsi="Times New Roman" w:cs="Times New Roman"/>
          <w:sz w:val="28"/>
          <w:szCs w:val="28"/>
        </w:rPr>
        <w:t xml:space="preserve">адании на оказание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7447">
        <w:rPr>
          <w:rFonts w:ascii="Times New Roman" w:hAnsi="Times New Roman" w:cs="Times New Roman"/>
          <w:sz w:val="28"/>
          <w:szCs w:val="28"/>
        </w:rPr>
        <w:t>услуг (выполнение работ) в соответствующем периоде;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447">
        <w:rPr>
          <w:rFonts w:ascii="Times New Roman" w:hAnsi="Times New Roman" w:cs="Times New Roman"/>
          <w:sz w:val="28"/>
          <w:szCs w:val="28"/>
        </w:rPr>
        <w:t>Ngi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оказание i-й </w:t>
      </w:r>
      <w:r w:rsidR="00656DA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2A7447">
        <w:rPr>
          <w:rFonts w:ascii="Times New Roman" w:hAnsi="Times New Roman" w:cs="Times New Roman"/>
          <w:sz w:val="28"/>
          <w:szCs w:val="28"/>
        </w:rPr>
        <w:t xml:space="preserve">слуги, входящей в перечень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7447">
        <w:rPr>
          <w:rFonts w:ascii="Times New Roman" w:hAnsi="Times New Roman" w:cs="Times New Roman"/>
          <w:sz w:val="28"/>
          <w:szCs w:val="28"/>
        </w:rPr>
        <w:t xml:space="preserve">услуг (работ) и выполняемой учреждением сверх объема, установленного в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A7447">
        <w:rPr>
          <w:rFonts w:ascii="Times New Roman" w:hAnsi="Times New Roman" w:cs="Times New Roman"/>
          <w:sz w:val="28"/>
          <w:szCs w:val="28"/>
        </w:rPr>
        <w:t xml:space="preserve">задании на оказание </w:t>
      </w:r>
      <w:r w:rsidR="00656DA7">
        <w:rPr>
          <w:rFonts w:ascii="Times New Roman" w:hAnsi="Times New Roman" w:cs="Times New Roman"/>
          <w:sz w:val="28"/>
          <w:szCs w:val="28"/>
        </w:rPr>
        <w:t>муниципальных у</w:t>
      </w:r>
      <w:r w:rsidRPr="002A7447">
        <w:rPr>
          <w:rFonts w:ascii="Times New Roman" w:hAnsi="Times New Roman" w:cs="Times New Roman"/>
          <w:sz w:val="28"/>
          <w:szCs w:val="28"/>
        </w:rPr>
        <w:t>слуг (выполнение работ) в соответствующем периоде;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447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– налоги, уплачиваемые при оказании i-й платной услуги;</w:t>
      </w:r>
    </w:p>
    <w:p w:rsid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447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– уровень рентабельности (устанавливается по результатам оценки стоимости аналогичных услуг (работ) на рынке услуг (работ), %.</w:t>
      </w:r>
      <w:proofErr w:type="gramEnd"/>
    </w:p>
    <w:p w:rsid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47">
        <w:rPr>
          <w:rFonts w:ascii="Times New Roman" w:hAnsi="Times New Roman" w:cs="Times New Roman"/>
          <w:sz w:val="28"/>
          <w:szCs w:val="28"/>
        </w:rPr>
        <w:t xml:space="preserve">3.3. Размер платы за оказание услуг, не входящих в перечень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7447">
        <w:rPr>
          <w:rFonts w:ascii="Times New Roman" w:hAnsi="Times New Roman" w:cs="Times New Roman"/>
          <w:sz w:val="28"/>
          <w:szCs w:val="28"/>
        </w:rPr>
        <w:t>услуг (работ), определяется по следующей формуле (c учетом НДС):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447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A7447">
        <w:rPr>
          <w:rFonts w:ascii="Times New Roman" w:hAnsi="Times New Roman" w:cs="Times New Roman"/>
          <w:sz w:val="28"/>
          <w:szCs w:val="28"/>
        </w:rPr>
        <w:t>Zpi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7447">
        <w:rPr>
          <w:rFonts w:ascii="Times New Roman" w:hAnsi="Times New Roman" w:cs="Times New Roman"/>
          <w:sz w:val="28"/>
          <w:szCs w:val="28"/>
        </w:rPr>
        <w:t>Zni</w:t>
      </w:r>
      <w:proofErr w:type="spellEnd"/>
      <w:proofErr w:type="gramStart"/>
      <w:r w:rsidRPr="002A74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A7447">
        <w:rPr>
          <w:rFonts w:ascii="Times New Roman" w:hAnsi="Times New Roman" w:cs="Times New Roman"/>
          <w:sz w:val="28"/>
          <w:szCs w:val="28"/>
        </w:rPr>
        <w:t xml:space="preserve"> </w:t>
      </w:r>
      <w:r w:rsidRPr="002A7447">
        <w:rPr>
          <w:rFonts w:ascii="Times New Roman" w:hAnsi="Times New Roman" w:cs="Times New Roman"/>
          <w:sz w:val="28"/>
          <w:szCs w:val="28"/>
        </w:rPr>
        <w:t xml:space="preserve"> (1 + </w:t>
      </w:r>
      <w:proofErr w:type="spellStart"/>
      <w:r w:rsidRPr="002A7447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>/100),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47">
        <w:rPr>
          <w:rFonts w:ascii="Times New Roman" w:hAnsi="Times New Roman" w:cs="Times New Roman"/>
          <w:sz w:val="28"/>
          <w:szCs w:val="28"/>
        </w:rPr>
        <w:t>где: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447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– размер платы за оказание i-й платной услуги;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447">
        <w:rPr>
          <w:rFonts w:ascii="Times New Roman" w:hAnsi="Times New Roman" w:cs="Times New Roman"/>
          <w:sz w:val="28"/>
          <w:szCs w:val="28"/>
        </w:rPr>
        <w:t>Zpi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– затраты, непосредственно связанные с оказанием i-й платной услуги;</w:t>
      </w:r>
    </w:p>
    <w:p w:rsidR="002A7447" w:rsidRPr="002A7447" w:rsidRDefault="002A7447" w:rsidP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447">
        <w:rPr>
          <w:rFonts w:ascii="Times New Roman" w:hAnsi="Times New Roman" w:cs="Times New Roman"/>
          <w:sz w:val="28"/>
          <w:szCs w:val="28"/>
        </w:rPr>
        <w:lastRenderedPageBreak/>
        <w:t>Zni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– накладные затраты, необходимые для обеспечения деятельности учреждения;</w:t>
      </w:r>
    </w:p>
    <w:p w:rsidR="002A7447" w:rsidRDefault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7447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A7447">
        <w:rPr>
          <w:rFonts w:ascii="Times New Roman" w:hAnsi="Times New Roman" w:cs="Times New Roman"/>
          <w:sz w:val="28"/>
          <w:szCs w:val="28"/>
        </w:rPr>
        <w:t xml:space="preserve"> – уровень рентабельности (устанавливается по результатам оценки стоимости аналогичных услуг (работ) на рынке услуг (работ), %.</w:t>
      </w:r>
      <w:proofErr w:type="gramEnd"/>
    </w:p>
    <w:p w:rsidR="002A7447" w:rsidRDefault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447" w:rsidRDefault="002A7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3.4. Затраты, непосредственно связанные с оказанием i-й платной услуги, рассчитываются по формуле: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Z   = Z   + Z   +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Z  ,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ot    m     a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i     i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где: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Z    - затраты на оплату труда персонала, непосредственно  участвующего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ot</w:t>
      </w:r>
      <w:proofErr w:type="spell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в процессе оказания платной услуги;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Z   - затраты   на   приобретение   материальных   запасов,   полностью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m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потребляемых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в процессе оказания платной услуги;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Z   - сумма  начисленной  амортизации  оборудования, используемого 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a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платной услуги.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3.5. Затраты на оплату труда персонала, непосредственно участвующего в процессе оказания платной услуги, рассчитываются как частное от произведения стоимости единицы рабочего времени (например, человеко-дня, человеко-часа) и количества единиц времени, необходимого для оказания платной услуги, на норму объема оказания платных услуг за данное количество единиц времени (например, наполняемость группы). Данный расчет проводится по каждому работнику, участвующему в оказании платной услуги, по формуле: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SUM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O  /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F  x T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a    a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a=1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Z    =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---------------- ,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N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i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>где</w:t>
      </w:r>
      <w:r w:rsidRPr="0077007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70078">
        <w:rPr>
          <w:rFonts w:ascii="Times New Roman" w:hAnsi="Times New Roman" w:cs="Times New Roman"/>
          <w:sz w:val="28"/>
          <w:szCs w:val="28"/>
        </w:rPr>
        <w:t>O  - средняя  заработная  плата работника из числа основного персонала,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lastRenderedPageBreak/>
        <w:t xml:space="preserve">     a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оказывающего i-ю услугу (работу)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месяц, включая начисления на выплаты по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оплате труда, рублей;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F  - месячный   фонд  рабочего  времени  работника  из  числа основного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a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персонала, оказывающего i-ю платную услугу, минут;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T  -  норма  времени,  затрачиваемая  работником  из  числа   основного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a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персонала на оказание i-й платной услуги, минут;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N  - норма   объема   оказания   платных   услуг   за   норму  времени,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затрачиваемую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на оказание i-й платной услуги, единиц;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a   -   порядковый   номер  работника  из  числа  основного  персонала,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оказывающего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i-ю платную услугу;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j  -  количество  работников из числа основного персонала, оказывающего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i-ю платную услугу.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 xml:space="preserve">Размер средней заработной платы работника из числа основного персонала, оказывающего i-ю услугу (работу), в месяц, включая начисления на выплаты по оплате труда, должен соответствовать средней заработной плате работника </w:t>
      </w:r>
      <w:r w:rsidR="002A74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078">
        <w:rPr>
          <w:rFonts w:ascii="Times New Roman" w:hAnsi="Times New Roman" w:cs="Times New Roman"/>
          <w:sz w:val="28"/>
          <w:szCs w:val="28"/>
        </w:rPr>
        <w:t xml:space="preserve">бюджетного учреждения, рассчитанной на основе порядков, определяющих условия оплаты труда работников </w:t>
      </w:r>
      <w:r w:rsidR="008E29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0078">
        <w:rPr>
          <w:rFonts w:ascii="Times New Roman" w:hAnsi="Times New Roman" w:cs="Times New Roman"/>
          <w:sz w:val="28"/>
          <w:szCs w:val="28"/>
        </w:rPr>
        <w:t xml:space="preserve">бюджетных учреждений, утверждаемых </w:t>
      </w:r>
      <w:r w:rsidR="008E2954">
        <w:rPr>
          <w:rFonts w:ascii="Times New Roman" w:hAnsi="Times New Roman" w:cs="Times New Roman"/>
          <w:sz w:val="28"/>
          <w:szCs w:val="28"/>
        </w:rPr>
        <w:t>Исполнительным комитетом Актанышского муниципального района Респ</w:t>
      </w:r>
      <w:r w:rsidRPr="00770078">
        <w:rPr>
          <w:rFonts w:ascii="Times New Roman" w:hAnsi="Times New Roman" w:cs="Times New Roman"/>
          <w:sz w:val="28"/>
          <w:szCs w:val="28"/>
        </w:rPr>
        <w:t>ублики Татарстан, и не учитывать доплаты за оказание платных услуг.</w:t>
      </w:r>
      <w:proofErr w:type="gramEnd"/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Расчет затрат на оплату труда основного персонала, непосредственно участвующего в процессе оказания платной услуги (работы), осуществляется по </w:t>
      </w:r>
      <w:hyperlink r:id="rId8" w:history="1">
        <w:r w:rsidRPr="00770078">
          <w:rPr>
            <w:rFonts w:ascii="Times New Roman" w:hAnsi="Times New Roman" w:cs="Times New Roman"/>
            <w:color w:val="0000FF"/>
            <w:sz w:val="28"/>
            <w:szCs w:val="28"/>
          </w:rPr>
          <w:t>форме N 2</w:t>
        </w:r>
      </w:hyperlink>
      <w:r w:rsidRPr="007700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Примерному порядку.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3.6. Затраты на приобретение материальных запасов, полностью потребляемых в процессе оказания платной услуги, включают в себя (в зависимости от отраслевой специфики):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затраты на медикаменты и перевязочные средства;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затраты на продукты питания;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затраты на мягкий инвентарь;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материалов;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затраты на другие материальные запасы.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3.7. Затраты на приобретение материальных запасов, полностью потребляемых в процессе оказания платной услуги (работы), определяются исходя из норм расхода материальных запасов и их среднерыночной стоимости по состоянию на 1 сентября года, предшествующего плановому, проиндексированной на прогнозный уровень инфляции планируемого периода, и рассчитываются по формуле: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Z   = SUM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M  x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C 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b=1  b    b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770078">
        <w:rPr>
          <w:rFonts w:ascii="Times New Roman" w:hAnsi="Times New Roman" w:cs="Times New Roman"/>
          <w:sz w:val="28"/>
          <w:szCs w:val="28"/>
        </w:rPr>
        <w:t>i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где: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M  - норма  потребления  товара,  составляющего  материальные   запасы,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b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полностью   потребляемые   в   процессе   оказания  i-й  платной    услуги,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единицей объема платной услуги;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C  - цена   товара,   составляющего   материальные   запасы,  полностью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b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потребляемые в процессе оказания i-й платной услуги;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b - порядковый   номер   товара,  составляющего   материальные  запасы,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полностью потребляемые в процессе оказания i-й платной услуги;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k  -  количество  товаров,  составляющих материальные запасы, полностью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потребляемые в процессе оказания i-й платной услуги.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Расчет затрат на материальные запасы, полностью потребляемые в процессе оказания платной услуги (работы), осуществляется по </w:t>
      </w:r>
      <w:hyperlink r:id="rId9" w:history="1">
        <w:r w:rsidRPr="00770078">
          <w:rPr>
            <w:rFonts w:ascii="Times New Roman" w:hAnsi="Times New Roman" w:cs="Times New Roman"/>
            <w:color w:val="0000FF"/>
            <w:sz w:val="28"/>
            <w:szCs w:val="28"/>
          </w:rPr>
          <w:t>форме N 3</w:t>
        </w:r>
      </w:hyperlink>
      <w:r w:rsidRPr="007700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Примерному порядку.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3.8. Сумма начисленной амортизации оборудования, используемого при оказании платной услуги (работы), определяется исходя из балансовой стоимости оборудования, годовой нормы его износа и времени работы оборудования в процессе оказания платной услуги и определяется по формуле: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SUM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BS  x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NI  / T  x t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c    c    c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c=1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Z   = -----------------------,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N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i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>где</w:t>
      </w:r>
      <w:r w:rsidRPr="0077007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70078">
        <w:rPr>
          <w:rFonts w:ascii="Times New Roman" w:hAnsi="Times New Roman" w:cs="Times New Roman"/>
          <w:sz w:val="28"/>
          <w:szCs w:val="28"/>
        </w:rPr>
        <w:t>BS  -  балансовая  стоимость  оборудования, используемого при  оказании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c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i-й платной услуги, рублей;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NI  - годовая  норма  износа  оборудования, используемого  при оказании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c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i-й платной услуги, процентов;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T  - годовая  норма  времени  работы  оборудования, используемого  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c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i-й платной услуги, часов;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c  -  порядковый  номер  оборудования,  используемого при оказании  i-й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платной услуги;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t  - норма времени работы оборудования в процессе  оказания i-й платной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lastRenderedPageBreak/>
        <w:t xml:space="preserve">     c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услуги, часов;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m  -  количество  единиц  оборудования, используемого при  оказании i-й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платной услуги.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Расчет суммы начисленной амортизации оборудования, используемого при оказании платной услуги (работы), осуществляется по </w:t>
      </w:r>
      <w:hyperlink r:id="rId10" w:history="1">
        <w:r w:rsidRPr="00770078">
          <w:rPr>
            <w:rFonts w:ascii="Times New Roman" w:hAnsi="Times New Roman" w:cs="Times New Roman"/>
            <w:color w:val="0000FF"/>
            <w:sz w:val="28"/>
            <w:szCs w:val="28"/>
          </w:rPr>
          <w:t>форме N 4</w:t>
        </w:r>
      </w:hyperlink>
      <w:r w:rsidRPr="007700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Примерному порядку.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3.9. Накладные затраты, необходимые для обеспечения деятельности учреждения, относятся на стоимость платной услуги пропорционально затратам на оплату труда персонала, непосредственно участвующего в процессе оказания платной услуги, и рассчитываются по следующей формуле: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Z   = k  + Z   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7007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7007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ot</w:t>
      </w:r>
      <w:proofErr w:type="spell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             i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где k  - коэффициент накладных затрат, отражающий нагрузку  на  единицу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n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оплаты труда основного персонала учреждения.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3.10. Коэффициент накладных затрат, отражающий нагрузку на единицу оплаты труда основного персонала учреждения, рассчитывается по следующей формуле: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0078">
        <w:rPr>
          <w:rFonts w:ascii="Times New Roman" w:hAnsi="Times New Roman" w:cs="Times New Roman"/>
          <w:sz w:val="28"/>
          <w:szCs w:val="28"/>
          <w:lang w:val="en-US"/>
        </w:rPr>
        <w:t>Z    + Z    + A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aup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ohn    ohn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k  =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------------------,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SUM Z</w:t>
      </w:r>
    </w:p>
    <w:p w:rsidR="00E461A4" w:rsidRPr="008438C9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proofErr w:type="spellStart"/>
      <w:proofErr w:type="gramStart"/>
      <w:r w:rsidRPr="00770078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proofErr w:type="gramEnd"/>
    </w:p>
    <w:p w:rsidR="00E461A4" w:rsidRPr="008438C9" w:rsidRDefault="00E4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A4" w:rsidRPr="008438C9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078">
        <w:rPr>
          <w:rFonts w:ascii="Times New Roman" w:hAnsi="Times New Roman" w:cs="Times New Roman"/>
          <w:sz w:val="28"/>
          <w:szCs w:val="28"/>
        </w:rPr>
        <w:t>где</w:t>
      </w:r>
      <w:r w:rsidRPr="008438C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38C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70078">
        <w:rPr>
          <w:rFonts w:ascii="Times New Roman" w:hAnsi="Times New Roman" w:cs="Times New Roman"/>
          <w:sz w:val="28"/>
          <w:szCs w:val="28"/>
        </w:rPr>
        <w:t>Z     -  нормативные затраты на административно-управленческий персонал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aup</w:t>
      </w:r>
      <w:proofErr w:type="spell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на соответствующий период,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>: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нормативные  затраты  на оплату труда и начисления на выплаты по оплате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труда административно-управленческого персонала;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нормативные  затраты  на  командировки 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персонала;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нормативные    затраты    по   повышению   квалификации   основного   и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персоналов;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Z     - затраты общехозяйственного назначения на соответствующий период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ohn</w:t>
      </w:r>
      <w:proofErr w:type="spell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lastRenderedPageBreak/>
        <w:t>и плановый  размер  налоговых  платежей  (кроме  страховых  взносов на фонд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оплаты  труда),  пошлин  и  иных  обязательных  платежей с учетом изменения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налогового законодательства, включающие:</w:t>
      </w:r>
      <w:proofErr w:type="gramEnd"/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затраты на коммунальные услуги, услуги связи, транспорта, а также на услуги банков, прачечных, затраты на прочие услуги, потребляемые учреждением;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затраты на охрану (обслуживание систем видеонаблюдения, "тревожных" кнопок, контроля доступа в здание и т.п.), противопожарную безопасность (обслуживание оборудования, систем охранно-пожарной сигнализации, т.п.), текущий ремонт по видам основных фондов, на содержание прилегающей территории, на арендную плату за пользование имуществом, уборку помещений, санитарную обработку помещений;</w:t>
      </w:r>
      <w:proofErr w:type="gram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A     - плановый    объем     начисленной     амортизации     имущества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ohn</w:t>
      </w:r>
      <w:proofErr w:type="spell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общехозяйственного назначения в плановом периоде;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Z   - затраты на оплату труда, включая начисления на выплаты по  оплате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70078">
        <w:rPr>
          <w:rFonts w:ascii="Times New Roman" w:hAnsi="Times New Roman" w:cs="Times New Roman"/>
          <w:sz w:val="28"/>
          <w:szCs w:val="28"/>
        </w:rPr>
        <w:t>ot</w:t>
      </w:r>
      <w:proofErr w:type="spellEnd"/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труда всего основного персонала учреждения на соответствующий период.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Расчет накладных затрат осуществляется по </w:t>
      </w:r>
      <w:hyperlink r:id="rId11" w:history="1">
        <w:r w:rsidRPr="00770078">
          <w:rPr>
            <w:rFonts w:ascii="Times New Roman" w:hAnsi="Times New Roman" w:cs="Times New Roman"/>
            <w:color w:val="0000FF"/>
            <w:sz w:val="28"/>
            <w:szCs w:val="28"/>
          </w:rPr>
          <w:t>форме N 5</w:t>
        </w:r>
      </w:hyperlink>
      <w:r w:rsidRPr="007700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Примерному порядку.</w:t>
      </w:r>
    </w:p>
    <w:p w:rsidR="00E461A4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Расчет цены на оказание платной услуги осуществляется по </w:t>
      </w:r>
      <w:hyperlink r:id="rId12" w:history="1">
        <w:r w:rsidRPr="00770078">
          <w:rPr>
            <w:rFonts w:ascii="Times New Roman" w:hAnsi="Times New Roman" w:cs="Times New Roman"/>
            <w:color w:val="0000FF"/>
            <w:sz w:val="28"/>
            <w:szCs w:val="28"/>
          </w:rPr>
          <w:t>форме N 6</w:t>
        </w:r>
      </w:hyperlink>
      <w:r w:rsidRPr="007700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Примерному порядку.</w:t>
      </w: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8438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61A4" w:rsidRPr="00770078">
        <w:rPr>
          <w:rFonts w:ascii="Times New Roman" w:hAnsi="Times New Roman" w:cs="Times New Roman"/>
          <w:sz w:val="28"/>
          <w:szCs w:val="28"/>
        </w:rPr>
        <w:t>риложение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к Примерному порядку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определения платы за оказание услуг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(выполнение работ), относящихся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к основным видам деятельности</w:t>
      </w:r>
    </w:p>
    <w:p w:rsidR="00E461A4" w:rsidRPr="00770078" w:rsidRDefault="008E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461A4" w:rsidRPr="00770078">
        <w:rPr>
          <w:rFonts w:ascii="Times New Roman" w:hAnsi="Times New Roman" w:cs="Times New Roman"/>
          <w:sz w:val="28"/>
          <w:szCs w:val="28"/>
        </w:rPr>
        <w:t>бюджетных учреждений,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007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в ведении </w:t>
      </w:r>
      <w:r w:rsidR="008E2954">
        <w:rPr>
          <w:rFonts w:ascii="Times New Roman" w:hAnsi="Times New Roman" w:cs="Times New Roman"/>
          <w:sz w:val="28"/>
          <w:szCs w:val="28"/>
        </w:rPr>
        <w:t>И</w:t>
      </w:r>
      <w:r w:rsidRPr="00770078">
        <w:rPr>
          <w:rFonts w:ascii="Times New Roman" w:hAnsi="Times New Roman" w:cs="Times New Roman"/>
          <w:sz w:val="28"/>
          <w:szCs w:val="28"/>
        </w:rPr>
        <w:t>сполнительного</w:t>
      </w:r>
    </w:p>
    <w:p w:rsidR="008E2954" w:rsidRDefault="008E2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Актанышского муниципального района 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Республики Татарстан, для граждан и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юридических лиц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954" w:rsidRDefault="008E295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E2954" w:rsidRDefault="008E295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>Форма N 1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   Информация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о ценах платных услуг (работ, </w:t>
      </w:r>
      <w:r w:rsidR="00656D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0078">
        <w:rPr>
          <w:rFonts w:ascii="Times New Roman" w:hAnsi="Times New Roman" w:cs="Times New Roman"/>
          <w:sz w:val="28"/>
          <w:szCs w:val="28"/>
        </w:rPr>
        <w:t>услуг),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оказываемых (выполняемых) _________________________________,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(наименование </w:t>
      </w:r>
      <w:r w:rsidR="008E29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078">
        <w:rPr>
          <w:rFonts w:ascii="Times New Roman" w:hAnsi="Times New Roman" w:cs="Times New Roman"/>
          <w:sz w:val="28"/>
          <w:szCs w:val="28"/>
        </w:rPr>
        <w:t>учреждения)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 на _______ год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805"/>
        <w:gridCol w:w="1755"/>
        <w:gridCol w:w="1620"/>
      </w:tblGrid>
      <w:tr w:rsidR="00E461A4" w:rsidRPr="0077007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 w:rsidP="00656D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(работы,   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6D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услуги)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Единица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Цена    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 w:rsidP="00656D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56D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услуги                                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                                               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                                               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Pr="00770078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  Расчет затрат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на оплату труда основного персонала, непосредственно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участвующего в процессе оказания платной услуги (работы)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наименование платной услуги (работы)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2025"/>
        <w:gridCol w:w="1350"/>
        <w:gridCol w:w="1620"/>
        <w:gridCol w:w="3105"/>
      </w:tblGrid>
      <w:tr w:rsidR="00E461A4" w:rsidRPr="00770078">
        <w:trPr>
          <w:cantSplit/>
          <w:trHeight w:val="12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Средняя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заработная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плата,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включая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начисления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выплаты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оплате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труда, рублей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месяц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рабочего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времени,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минут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Норма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на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оказание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услуги,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минут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персонала,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 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(5) = (2)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(3) x (4) 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5           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...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8438C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461A4" w:rsidRPr="00770078">
        <w:rPr>
          <w:rFonts w:ascii="Times New Roman" w:hAnsi="Times New Roman" w:cs="Times New Roman"/>
          <w:sz w:val="28"/>
          <w:szCs w:val="28"/>
        </w:rPr>
        <w:t>орма N 3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  Расчет затрат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на материальные запасы, полностью потребляемые в процессе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оказания платной услуги (работы)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(наименование платной услуги (работы)</w:t>
      </w:r>
      <w:proofErr w:type="gramEnd"/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350"/>
        <w:gridCol w:w="1080"/>
        <w:gridCol w:w="1080"/>
        <w:gridCol w:w="1215"/>
        <w:gridCol w:w="810"/>
        <w:gridCol w:w="2970"/>
      </w:tblGrid>
      <w:tr w:rsidR="00E461A4" w:rsidRPr="00770078">
        <w:trPr>
          <w:cantSplit/>
          <w:trHeight w:val="10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Вид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товара,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ющего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матери-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потре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оказания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платных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услуг за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норму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ницу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Всего затрат 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материальных запасов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(7) = (4) x (5) x (6)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7          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...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Итого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Pr="00770078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lastRenderedPageBreak/>
        <w:t>Форма N 4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      Расчет суммы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начисленной амортизации оборудования, используемого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при оказании платной услуги (работы)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наименование платной услуги (работы)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080"/>
        <w:gridCol w:w="1080"/>
        <w:gridCol w:w="1215"/>
        <w:gridCol w:w="1620"/>
        <w:gridCol w:w="3780"/>
      </w:tblGrid>
      <w:tr w:rsidR="00E461A4" w:rsidRPr="00770078">
        <w:trPr>
          <w:cantSplit/>
          <w:trHeight w:val="12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совая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износа,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оборуд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часов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Время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обор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дования</w:t>
            </w:r>
            <w:proofErr w:type="spell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процессе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услуги,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часов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начисленной 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амортизации      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(6) = (2) x (3) x (4)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6             </w:t>
            </w:r>
          </w:p>
        </w:tc>
      </w:tr>
      <w:tr w:rsidR="00E461A4" w:rsidRPr="0077007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1.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2.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...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Итого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Pr="00770078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Pr="00770078" w:rsidRDefault="0084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lastRenderedPageBreak/>
        <w:t>Форма N 5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      Расчет накладных затрат,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77007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70078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учреждения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при оказании платной услуги (работы)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</w:t>
      </w:r>
    </w:p>
    <w:p w:rsidR="00E461A4" w:rsidRPr="00770078" w:rsidRDefault="00E46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0078">
        <w:rPr>
          <w:rFonts w:ascii="Times New Roman" w:hAnsi="Times New Roman" w:cs="Times New Roman"/>
          <w:sz w:val="28"/>
          <w:szCs w:val="28"/>
        </w:rPr>
        <w:t xml:space="preserve">                   наименование платной услуги (работы)</w:t>
      </w: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995"/>
        <w:gridCol w:w="4320"/>
      </w:tblGrid>
      <w:tr w:rsidR="00E461A4" w:rsidRPr="0077007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статей затрат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Сумма             </w:t>
            </w:r>
          </w:p>
        </w:tc>
      </w:tr>
      <w:tr w:rsidR="00E461A4" w:rsidRPr="0077007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Прогноз затрат  на  административно-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управленческий персонал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Прогноз  затрат   общехозяйственного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Прогноз      суммы       начисленной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амортизации                имущества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общехозяйственного назначения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Прогноз  суммарного   фонда   оплаты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основного персонала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накладных затрат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(5) = {(1) + (2) + (3)}</w:t>
            </w:r>
            <w:proofErr w:type="gramStart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 (4)  </w:t>
            </w:r>
          </w:p>
        </w:tc>
      </w:tr>
      <w:tr w:rsidR="00E461A4" w:rsidRPr="0077007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>Затраты   на   основной    персонал,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>участвующий в предоставлении платной</w:t>
            </w:r>
            <w:r w:rsidRPr="00770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A4" w:rsidRPr="0077007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Итого накладных затрат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A4" w:rsidRPr="00770078" w:rsidRDefault="00E461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0078">
              <w:rPr>
                <w:rFonts w:ascii="Times New Roman" w:hAnsi="Times New Roman" w:cs="Times New Roman"/>
                <w:sz w:val="28"/>
                <w:szCs w:val="28"/>
              </w:rPr>
              <w:t xml:space="preserve">(7) = (5) x (6)                </w:t>
            </w:r>
          </w:p>
        </w:tc>
      </w:tr>
    </w:tbl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A4" w:rsidRPr="00770078" w:rsidRDefault="00E4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954" w:rsidRDefault="008E2954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8C9" w:rsidRDefault="008438C9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954" w:rsidRDefault="008E2954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954" w:rsidRPr="008E2954" w:rsidRDefault="008E2954" w:rsidP="008E295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54">
        <w:rPr>
          <w:rFonts w:ascii="Times New Roman" w:hAnsi="Times New Roman" w:cs="Times New Roman"/>
          <w:sz w:val="28"/>
          <w:szCs w:val="28"/>
        </w:rPr>
        <w:lastRenderedPageBreak/>
        <w:t>Форма № 6</w:t>
      </w:r>
    </w:p>
    <w:p w:rsidR="008E2954" w:rsidRPr="008E2954" w:rsidRDefault="008E2954" w:rsidP="008E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954" w:rsidRDefault="008E2954" w:rsidP="008E29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цены на оказание платной услуги (работы)</w:t>
      </w:r>
    </w:p>
    <w:p w:rsidR="008E2954" w:rsidRPr="008E2954" w:rsidRDefault="008E2954" w:rsidP="008E295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E295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2954" w:rsidRPr="008E2954" w:rsidRDefault="008E2954" w:rsidP="008E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954">
        <w:rPr>
          <w:rFonts w:ascii="Times New Roman" w:hAnsi="Times New Roman" w:cs="Times New Roman"/>
          <w:sz w:val="28"/>
          <w:szCs w:val="28"/>
        </w:rPr>
        <w:t>наименование платной услуги (работы)</w:t>
      </w:r>
    </w:p>
    <w:p w:rsidR="008E2954" w:rsidRPr="008E2954" w:rsidRDefault="008E2954" w:rsidP="008E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875" w:rsidRDefault="00846875" w:rsidP="008E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142"/>
        <w:gridCol w:w="2267"/>
        <w:gridCol w:w="1568"/>
      </w:tblGrid>
      <w:tr w:rsidR="00846875" w:rsidTr="00846875">
        <w:tc>
          <w:tcPr>
            <w:tcW w:w="0" w:type="auto"/>
          </w:tcPr>
          <w:p w:rsidR="00846875" w:rsidRDefault="00846875" w:rsidP="00846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6875" w:rsidRDefault="00846875" w:rsidP="00846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статей затрат </w:t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846875" w:rsidTr="00846875"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основного персонала    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75" w:rsidTr="00846875">
        <w:tc>
          <w:tcPr>
            <w:tcW w:w="0" w:type="auto"/>
          </w:tcPr>
          <w:p w:rsidR="00846875" w:rsidRDefault="00846875" w:rsidP="00846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 xml:space="preserve">Затраты материальных запасов                   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75" w:rsidTr="00846875"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D6BD3" w:rsidRPr="00ED6BD3" w:rsidRDefault="00ED6BD3" w:rsidP="00ED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Сумма  начисленной  амортизации   оборудования,</w:t>
            </w:r>
          </w:p>
          <w:p w:rsidR="00846875" w:rsidRDefault="00ED6BD3" w:rsidP="00ED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используемого</w:t>
            </w:r>
            <w:proofErr w:type="gramEnd"/>
            <w:r w:rsidRPr="00ED6BD3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платной услуги      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75" w:rsidTr="00846875"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Накладные затраты, относимые на платную услугу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75" w:rsidTr="00846875"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                                   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75" w:rsidTr="00846875"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75" w:rsidTr="00846875"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Затраты с учетом рентабельности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75" w:rsidTr="00846875"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количество оказываемых услуг          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75" w:rsidTr="00846875"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 xml:space="preserve">Цена платной услуги                            </w:t>
            </w:r>
          </w:p>
        </w:tc>
        <w:tc>
          <w:tcPr>
            <w:tcW w:w="0" w:type="auto"/>
          </w:tcPr>
          <w:p w:rsidR="00ED6BD3" w:rsidRPr="00ED6BD3" w:rsidRDefault="00ED6BD3" w:rsidP="00ED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proofErr w:type="gramStart"/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46875" w:rsidRDefault="00ED6BD3" w:rsidP="00ED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1 услугу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75" w:rsidTr="00846875"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846875" w:rsidRDefault="00ED6BD3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Цена  платной услуги с учетом НДС</w:t>
            </w:r>
          </w:p>
        </w:tc>
        <w:tc>
          <w:tcPr>
            <w:tcW w:w="0" w:type="auto"/>
          </w:tcPr>
          <w:p w:rsidR="00ED6BD3" w:rsidRPr="00ED6BD3" w:rsidRDefault="00ED6BD3" w:rsidP="00ED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proofErr w:type="gramStart"/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46875" w:rsidRDefault="00ED6BD3" w:rsidP="00ED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>1 услугу</w:t>
            </w:r>
            <w:r w:rsidRPr="00ED6B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846875" w:rsidRDefault="00846875" w:rsidP="008E2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875" w:rsidRDefault="00846875" w:rsidP="008E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875" w:rsidRDefault="00846875" w:rsidP="008E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6875" w:rsidSect="0077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A4"/>
    <w:rsid w:val="00003C20"/>
    <w:rsid w:val="00014979"/>
    <w:rsid w:val="00020B31"/>
    <w:rsid w:val="000420AA"/>
    <w:rsid w:val="00050888"/>
    <w:rsid w:val="00050FEE"/>
    <w:rsid w:val="00053674"/>
    <w:rsid w:val="000807BC"/>
    <w:rsid w:val="000A13F3"/>
    <w:rsid w:val="000A23AB"/>
    <w:rsid w:val="000B2543"/>
    <w:rsid w:val="000B6B2C"/>
    <w:rsid w:val="000C3E22"/>
    <w:rsid w:val="000C43CF"/>
    <w:rsid w:val="001006F0"/>
    <w:rsid w:val="00103F19"/>
    <w:rsid w:val="0012127A"/>
    <w:rsid w:val="00125A32"/>
    <w:rsid w:val="00186193"/>
    <w:rsid w:val="0019521A"/>
    <w:rsid w:val="00195CB4"/>
    <w:rsid w:val="001B0FEA"/>
    <w:rsid w:val="001C03DA"/>
    <w:rsid w:val="001C2616"/>
    <w:rsid w:val="001C2D06"/>
    <w:rsid w:val="001E510F"/>
    <w:rsid w:val="001E6D7C"/>
    <w:rsid w:val="001F5728"/>
    <w:rsid w:val="00202136"/>
    <w:rsid w:val="00226388"/>
    <w:rsid w:val="00227255"/>
    <w:rsid w:val="0023536C"/>
    <w:rsid w:val="002453AC"/>
    <w:rsid w:val="00255773"/>
    <w:rsid w:val="00264C68"/>
    <w:rsid w:val="00267D28"/>
    <w:rsid w:val="00274ADE"/>
    <w:rsid w:val="002751A5"/>
    <w:rsid w:val="00294828"/>
    <w:rsid w:val="00294A9A"/>
    <w:rsid w:val="00295FBE"/>
    <w:rsid w:val="00297E7B"/>
    <w:rsid w:val="002A2F03"/>
    <w:rsid w:val="002A543E"/>
    <w:rsid w:val="002A7447"/>
    <w:rsid w:val="002B02B5"/>
    <w:rsid w:val="002B095F"/>
    <w:rsid w:val="002B0B04"/>
    <w:rsid w:val="002D240F"/>
    <w:rsid w:val="002D59DD"/>
    <w:rsid w:val="002E2466"/>
    <w:rsid w:val="002E4F51"/>
    <w:rsid w:val="002E5309"/>
    <w:rsid w:val="00303166"/>
    <w:rsid w:val="003061B1"/>
    <w:rsid w:val="00311CBC"/>
    <w:rsid w:val="00315610"/>
    <w:rsid w:val="00322E73"/>
    <w:rsid w:val="00323537"/>
    <w:rsid w:val="00323AF2"/>
    <w:rsid w:val="00323B7C"/>
    <w:rsid w:val="0032583E"/>
    <w:rsid w:val="0032602E"/>
    <w:rsid w:val="00340ED1"/>
    <w:rsid w:val="00361901"/>
    <w:rsid w:val="00385897"/>
    <w:rsid w:val="0038618B"/>
    <w:rsid w:val="003A0EA8"/>
    <w:rsid w:val="003B2B40"/>
    <w:rsid w:val="003C4B09"/>
    <w:rsid w:val="003D7756"/>
    <w:rsid w:val="003E1349"/>
    <w:rsid w:val="003E1FCA"/>
    <w:rsid w:val="003E6D12"/>
    <w:rsid w:val="003E7A89"/>
    <w:rsid w:val="003F7EEA"/>
    <w:rsid w:val="0041618D"/>
    <w:rsid w:val="00425475"/>
    <w:rsid w:val="00432DE9"/>
    <w:rsid w:val="004360C5"/>
    <w:rsid w:val="004374F2"/>
    <w:rsid w:val="00465F82"/>
    <w:rsid w:val="00466174"/>
    <w:rsid w:val="00467CE0"/>
    <w:rsid w:val="004814FC"/>
    <w:rsid w:val="00497203"/>
    <w:rsid w:val="004A0BA2"/>
    <w:rsid w:val="004A1236"/>
    <w:rsid w:val="004B0511"/>
    <w:rsid w:val="004B3764"/>
    <w:rsid w:val="004B4B8E"/>
    <w:rsid w:val="004C2E6A"/>
    <w:rsid w:val="004D7333"/>
    <w:rsid w:val="004F02A4"/>
    <w:rsid w:val="004F0A36"/>
    <w:rsid w:val="004F7BCD"/>
    <w:rsid w:val="00503D06"/>
    <w:rsid w:val="005075E8"/>
    <w:rsid w:val="005114A2"/>
    <w:rsid w:val="00514124"/>
    <w:rsid w:val="00527B44"/>
    <w:rsid w:val="0054166C"/>
    <w:rsid w:val="0055493B"/>
    <w:rsid w:val="0056138B"/>
    <w:rsid w:val="00565ADF"/>
    <w:rsid w:val="0058636A"/>
    <w:rsid w:val="005872DE"/>
    <w:rsid w:val="00597F2F"/>
    <w:rsid w:val="005A2AE9"/>
    <w:rsid w:val="005A2B48"/>
    <w:rsid w:val="005B3F7B"/>
    <w:rsid w:val="005D295A"/>
    <w:rsid w:val="006260F1"/>
    <w:rsid w:val="00630E99"/>
    <w:rsid w:val="006360B4"/>
    <w:rsid w:val="00641271"/>
    <w:rsid w:val="006418D1"/>
    <w:rsid w:val="00645C70"/>
    <w:rsid w:val="006533A5"/>
    <w:rsid w:val="00656786"/>
    <w:rsid w:val="00656DA7"/>
    <w:rsid w:val="00670E3C"/>
    <w:rsid w:val="006747E8"/>
    <w:rsid w:val="006A2675"/>
    <w:rsid w:val="006B379B"/>
    <w:rsid w:val="006B6BE5"/>
    <w:rsid w:val="006C6C18"/>
    <w:rsid w:val="006E230B"/>
    <w:rsid w:val="006E38F8"/>
    <w:rsid w:val="006E53E4"/>
    <w:rsid w:val="006E60B5"/>
    <w:rsid w:val="006E7630"/>
    <w:rsid w:val="00703698"/>
    <w:rsid w:val="00715853"/>
    <w:rsid w:val="007230C7"/>
    <w:rsid w:val="007318C3"/>
    <w:rsid w:val="00731CCF"/>
    <w:rsid w:val="00733A23"/>
    <w:rsid w:val="0074087E"/>
    <w:rsid w:val="007437A3"/>
    <w:rsid w:val="00750D3A"/>
    <w:rsid w:val="007665E5"/>
    <w:rsid w:val="00770078"/>
    <w:rsid w:val="0078072E"/>
    <w:rsid w:val="007813CB"/>
    <w:rsid w:val="00795AC1"/>
    <w:rsid w:val="007A5196"/>
    <w:rsid w:val="007B7896"/>
    <w:rsid w:val="007D27C9"/>
    <w:rsid w:val="007E0315"/>
    <w:rsid w:val="007E109A"/>
    <w:rsid w:val="007E6880"/>
    <w:rsid w:val="007E6D11"/>
    <w:rsid w:val="00832B8E"/>
    <w:rsid w:val="00834EA6"/>
    <w:rsid w:val="00836EBA"/>
    <w:rsid w:val="008438C9"/>
    <w:rsid w:val="00845516"/>
    <w:rsid w:val="00846875"/>
    <w:rsid w:val="00855053"/>
    <w:rsid w:val="00863B13"/>
    <w:rsid w:val="008707A0"/>
    <w:rsid w:val="0087266E"/>
    <w:rsid w:val="008751D9"/>
    <w:rsid w:val="008A58FA"/>
    <w:rsid w:val="008B0D95"/>
    <w:rsid w:val="008B39AD"/>
    <w:rsid w:val="008B76CC"/>
    <w:rsid w:val="008C0A2A"/>
    <w:rsid w:val="008C3126"/>
    <w:rsid w:val="008E2954"/>
    <w:rsid w:val="008F691A"/>
    <w:rsid w:val="00900B3C"/>
    <w:rsid w:val="00930EC4"/>
    <w:rsid w:val="00932E49"/>
    <w:rsid w:val="00971D06"/>
    <w:rsid w:val="009724D4"/>
    <w:rsid w:val="00982F49"/>
    <w:rsid w:val="00985237"/>
    <w:rsid w:val="00996014"/>
    <w:rsid w:val="00997309"/>
    <w:rsid w:val="009A04CA"/>
    <w:rsid w:val="009A064B"/>
    <w:rsid w:val="009A1051"/>
    <w:rsid w:val="009D537B"/>
    <w:rsid w:val="00A13DD9"/>
    <w:rsid w:val="00A41D72"/>
    <w:rsid w:val="00A5195C"/>
    <w:rsid w:val="00A604C4"/>
    <w:rsid w:val="00A70EA5"/>
    <w:rsid w:val="00A84EED"/>
    <w:rsid w:val="00A85820"/>
    <w:rsid w:val="00A936EC"/>
    <w:rsid w:val="00A95FD4"/>
    <w:rsid w:val="00AA0331"/>
    <w:rsid w:val="00AA2AD3"/>
    <w:rsid w:val="00AA3252"/>
    <w:rsid w:val="00AA4686"/>
    <w:rsid w:val="00AB492E"/>
    <w:rsid w:val="00AC1FE4"/>
    <w:rsid w:val="00AC6E5B"/>
    <w:rsid w:val="00AC72E2"/>
    <w:rsid w:val="00AD7AA1"/>
    <w:rsid w:val="00AE19C2"/>
    <w:rsid w:val="00AE6ABE"/>
    <w:rsid w:val="00AF3891"/>
    <w:rsid w:val="00AF7C9C"/>
    <w:rsid w:val="00B04145"/>
    <w:rsid w:val="00B05685"/>
    <w:rsid w:val="00B1023D"/>
    <w:rsid w:val="00B11DC3"/>
    <w:rsid w:val="00B127A3"/>
    <w:rsid w:val="00B20AF6"/>
    <w:rsid w:val="00B24D37"/>
    <w:rsid w:val="00B26FD9"/>
    <w:rsid w:val="00B30F06"/>
    <w:rsid w:val="00B42FB2"/>
    <w:rsid w:val="00B5148A"/>
    <w:rsid w:val="00B547FF"/>
    <w:rsid w:val="00B613F8"/>
    <w:rsid w:val="00B70621"/>
    <w:rsid w:val="00B71634"/>
    <w:rsid w:val="00B75A8F"/>
    <w:rsid w:val="00B76AE6"/>
    <w:rsid w:val="00B76B43"/>
    <w:rsid w:val="00B82108"/>
    <w:rsid w:val="00B83D62"/>
    <w:rsid w:val="00B94BB8"/>
    <w:rsid w:val="00B96D79"/>
    <w:rsid w:val="00BA7D6A"/>
    <w:rsid w:val="00BB0E11"/>
    <w:rsid w:val="00BB170F"/>
    <w:rsid w:val="00BB6AE5"/>
    <w:rsid w:val="00BB70E6"/>
    <w:rsid w:val="00BC0075"/>
    <w:rsid w:val="00BD5619"/>
    <w:rsid w:val="00BD72F3"/>
    <w:rsid w:val="00BE363C"/>
    <w:rsid w:val="00C01D0B"/>
    <w:rsid w:val="00C0359F"/>
    <w:rsid w:val="00C15B28"/>
    <w:rsid w:val="00C17D5F"/>
    <w:rsid w:val="00C23D5D"/>
    <w:rsid w:val="00C243EE"/>
    <w:rsid w:val="00C4617A"/>
    <w:rsid w:val="00C517A0"/>
    <w:rsid w:val="00C8016E"/>
    <w:rsid w:val="00C84414"/>
    <w:rsid w:val="00C9300E"/>
    <w:rsid w:val="00CA08FC"/>
    <w:rsid w:val="00CA4CC1"/>
    <w:rsid w:val="00CA5994"/>
    <w:rsid w:val="00CA6811"/>
    <w:rsid w:val="00CA7945"/>
    <w:rsid w:val="00CB147A"/>
    <w:rsid w:val="00CE38BF"/>
    <w:rsid w:val="00CE5B67"/>
    <w:rsid w:val="00CF2032"/>
    <w:rsid w:val="00D053CF"/>
    <w:rsid w:val="00D25125"/>
    <w:rsid w:val="00D3205E"/>
    <w:rsid w:val="00D50711"/>
    <w:rsid w:val="00D5310B"/>
    <w:rsid w:val="00D5735C"/>
    <w:rsid w:val="00D72B27"/>
    <w:rsid w:val="00D75838"/>
    <w:rsid w:val="00D76C0A"/>
    <w:rsid w:val="00D87BFD"/>
    <w:rsid w:val="00DA0071"/>
    <w:rsid w:val="00DA5016"/>
    <w:rsid w:val="00DB010A"/>
    <w:rsid w:val="00DB4C3D"/>
    <w:rsid w:val="00DC3FC7"/>
    <w:rsid w:val="00DC7309"/>
    <w:rsid w:val="00DE6EE0"/>
    <w:rsid w:val="00DF2D69"/>
    <w:rsid w:val="00E00242"/>
    <w:rsid w:val="00E03B08"/>
    <w:rsid w:val="00E10AE6"/>
    <w:rsid w:val="00E1217D"/>
    <w:rsid w:val="00E12EBE"/>
    <w:rsid w:val="00E3097B"/>
    <w:rsid w:val="00E31D21"/>
    <w:rsid w:val="00E32031"/>
    <w:rsid w:val="00E35C28"/>
    <w:rsid w:val="00E461A4"/>
    <w:rsid w:val="00E607B1"/>
    <w:rsid w:val="00E8494A"/>
    <w:rsid w:val="00E87552"/>
    <w:rsid w:val="00E87804"/>
    <w:rsid w:val="00E878DA"/>
    <w:rsid w:val="00EB4B08"/>
    <w:rsid w:val="00EC4680"/>
    <w:rsid w:val="00EC5911"/>
    <w:rsid w:val="00ED53F0"/>
    <w:rsid w:val="00ED6BD3"/>
    <w:rsid w:val="00EE0AE8"/>
    <w:rsid w:val="00EE1C08"/>
    <w:rsid w:val="00F00928"/>
    <w:rsid w:val="00F058BA"/>
    <w:rsid w:val="00F148BE"/>
    <w:rsid w:val="00F15447"/>
    <w:rsid w:val="00F466C9"/>
    <w:rsid w:val="00F4746E"/>
    <w:rsid w:val="00F55A5C"/>
    <w:rsid w:val="00F66312"/>
    <w:rsid w:val="00FA2845"/>
    <w:rsid w:val="00FA35F8"/>
    <w:rsid w:val="00FA3AB4"/>
    <w:rsid w:val="00FA5D27"/>
    <w:rsid w:val="00FB1EF1"/>
    <w:rsid w:val="00FB4C3F"/>
    <w:rsid w:val="00FC63EE"/>
    <w:rsid w:val="00FD29C4"/>
    <w:rsid w:val="00FE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6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6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4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6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6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4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4058E1B568CC5AF305EB16EC3AE5B81273841410670CB1A4FDC256F258FB7269B9F925AF8D61D3AF3B8HCy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4058E1B568CC5AF305EB16EC3AE5B81273841410670CB1A4FDC256F258FB7269B9F925AF8D61D3AF3B8HCy8D" TargetMode="External"/><Relationship Id="rId12" Type="http://schemas.openxmlformats.org/officeDocument/2006/relationships/hyperlink" Target="consultantplus://offline/ref=54D4058E1B568CC5AF305EB16EC3AE5B81273841410670CB1A4FDC256F258FB7269B9F925AF8D61D3AF3BAHCy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D4058E1B568CC5AF305EB16EC3AE5B81273841410670CB1A4FDC256F258FB7269B9F925AF8D61D3AF2B8HCy7D" TargetMode="External"/><Relationship Id="rId11" Type="http://schemas.openxmlformats.org/officeDocument/2006/relationships/hyperlink" Target="consultantplus://offline/ref=54D4058E1B568CC5AF305EB16EC3AE5B81273841410670CB1A4FDC256F258FB7269B9F925AF8D61D3AF3B9HCy6D" TargetMode="External"/><Relationship Id="rId5" Type="http://schemas.openxmlformats.org/officeDocument/2006/relationships/hyperlink" Target="consultantplus://offline/ref=54D4058E1B568CC5AF3040BC78AFF350832D63444C067A994310877838H2yCD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4D4058E1B568CC5AF305EB16EC3AE5B81273841410670CB1A4FDC256F258FB7269B9F925AF8D61D3AF3B9HCy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4058E1B568CC5AF305EB16EC3AE5B81273841410670CB1A4FDC256F258FB7269B9F925AF8D61D3AF3B9HCy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A23E-EED3-47A4-ACD3-277394F7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</dc:creator>
  <cp:keywords/>
  <dc:description/>
  <cp:lastModifiedBy>ADMIN</cp:lastModifiedBy>
  <cp:revision>3</cp:revision>
  <cp:lastPrinted>2012-03-11T06:08:00Z</cp:lastPrinted>
  <dcterms:created xsi:type="dcterms:W3CDTF">2012-03-22T05:36:00Z</dcterms:created>
  <dcterms:modified xsi:type="dcterms:W3CDTF">2012-03-22T07:37:00Z</dcterms:modified>
</cp:coreProperties>
</file>