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828"/>
      </w:tblGrid>
      <w:tr w:rsidR="00222E12" w:rsidTr="00576ADD">
        <w:tc>
          <w:tcPr>
            <w:tcW w:w="11448" w:type="dxa"/>
          </w:tcPr>
          <w:p w:rsidR="00222E12" w:rsidRDefault="00222E12" w:rsidP="00E1106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8" w:type="dxa"/>
          </w:tcPr>
          <w:p w:rsidR="00222E12" w:rsidRPr="00222E12" w:rsidRDefault="00222E12" w:rsidP="00E1106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6158BD" w:rsidRDefault="00222E12" w:rsidP="006158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222E12" w:rsidRDefault="00CB1998" w:rsidP="005E77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  <w:r w:rsidR="00222E12" w:rsidRPr="0022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 Актанышского муниципального района Республики Татарстан</w:t>
            </w:r>
            <w:r w:rsidR="00222E12" w:rsidRPr="0022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«___» ______2014г. года № ___</w:t>
            </w:r>
          </w:p>
        </w:tc>
      </w:tr>
    </w:tbl>
    <w:p w:rsidR="00222E12" w:rsidRPr="006158BD" w:rsidRDefault="00E1106F" w:rsidP="006158B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507E">
        <w:rPr>
          <w:rFonts w:eastAsia="Times New Roman"/>
          <w:color w:val="000000"/>
          <w:sz w:val="27"/>
          <w:szCs w:val="27"/>
          <w:lang w:eastAsia="ru-RU"/>
        </w:rPr>
        <w:br/>
      </w:r>
      <w:r w:rsidRPr="006158BD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r w:rsidRPr="006158B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158BD">
        <w:rPr>
          <w:rFonts w:ascii="Times New Roman" w:hAnsi="Times New Roman" w:cs="Times New Roman"/>
          <w:sz w:val="28"/>
          <w:szCs w:val="28"/>
          <w:lang w:eastAsia="ru-RU"/>
        </w:rPr>
        <w:t>мероприятий по </w:t>
      </w:r>
      <w:r w:rsidR="00206F61" w:rsidRPr="006158BD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Pr="006158BD">
        <w:rPr>
          <w:rFonts w:ascii="Times New Roman" w:hAnsi="Times New Roman" w:cs="Times New Roman"/>
          <w:sz w:val="28"/>
          <w:szCs w:val="28"/>
          <w:lang w:eastAsia="ru-RU"/>
        </w:rPr>
        <w:t> Стратегии </w:t>
      </w:r>
      <w:r w:rsidR="00206F61" w:rsidRPr="006158BD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национальной политики </w:t>
      </w:r>
      <w:r w:rsidRPr="006158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до 2025 года</w:t>
      </w:r>
      <w:r w:rsidRPr="006158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2916" w:rsidRPr="006158BD">
        <w:rPr>
          <w:rFonts w:ascii="Times New Roman" w:hAnsi="Times New Roman" w:cs="Times New Roman"/>
          <w:sz w:val="28"/>
          <w:szCs w:val="28"/>
          <w:lang w:eastAsia="ru-RU"/>
        </w:rPr>
        <w:t>в Актанышском муниципальном районе Республики Татарстан</w:t>
      </w:r>
    </w:p>
    <w:p w:rsidR="00E1106F" w:rsidRPr="006158BD" w:rsidRDefault="00E1106F" w:rsidP="006158B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58BD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8053C5" w:rsidRPr="006158B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158BD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8053C5" w:rsidRPr="006158B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158BD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6158B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18238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30"/>
        <w:gridCol w:w="30"/>
        <w:gridCol w:w="30"/>
        <w:gridCol w:w="8417"/>
        <w:gridCol w:w="80"/>
        <w:gridCol w:w="30"/>
        <w:gridCol w:w="30"/>
        <w:gridCol w:w="30"/>
        <w:gridCol w:w="30"/>
        <w:gridCol w:w="1217"/>
        <w:gridCol w:w="141"/>
        <w:gridCol w:w="4854"/>
        <w:gridCol w:w="30"/>
        <w:gridCol w:w="262"/>
        <w:gridCol w:w="30"/>
        <w:gridCol w:w="30"/>
        <w:gridCol w:w="1315"/>
        <w:gridCol w:w="802"/>
      </w:tblGrid>
      <w:tr w:rsidR="007845FC" w:rsidRPr="004C77CF" w:rsidTr="006E08EC">
        <w:trPr>
          <w:trHeight w:val="15"/>
          <w:tblCellSpacing w:w="15" w:type="dxa"/>
        </w:trPr>
        <w:tc>
          <w:tcPr>
            <w:tcW w:w="775" w:type="dxa"/>
            <w:vAlign w:val="center"/>
            <w:hideMark/>
          </w:tcPr>
          <w:p w:rsidR="00E1106F" w:rsidRPr="00BB6BB0" w:rsidRDefault="00E1106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7" w:type="dxa"/>
            <w:gridSpan w:val="5"/>
            <w:vAlign w:val="center"/>
            <w:hideMark/>
          </w:tcPr>
          <w:p w:rsidR="00E1106F" w:rsidRPr="00BB6BB0" w:rsidRDefault="00E1106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106F" w:rsidRPr="00BB6BB0" w:rsidRDefault="00E1106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9" w:type="dxa"/>
            <w:gridSpan w:val="12"/>
            <w:vAlign w:val="center"/>
            <w:hideMark/>
          </w:tcPr>
          <w:p w:rsidR="00E1106F" w:rsidRPr="00BB6BB0" w:rsidRDefault="00E1106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Align w:val="center"/>
            <w:hideMark/>
          </w:tcPr>
          <w:p w:rsidR="00E1106F" w:rsidRPr="004C77CF" w:rsidRDefault="00E1106F" w:rsidP="00E1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2"/>
          <w:wAfter w:w="2072" w:type="dxa"/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1106F" w:rsidRPr="00BB6BB0" w:rsidRDefault="00E1106F" w:rsidP="00BB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1106F" w:rsidRPr="00BB6BB0" w:rsidRDefault="00E1106F" w:rsidP="00BB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1106F" w:rsidRPr="00BB6BB0" w:rsidRDefault="00E1106F" w:rsidP="00BB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1106F" w:rsidRPr="00BB6BB0" w:rsidRDefault="00E1106F" w:rsidP="00BB6B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мероприятий</w:t>
            </w:r>
            <w:r w:rsidR="00784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2" w:type="dxa"/>
            <w:gridSpan w:val="3"/>
            <w:vAlign w:val="center"/>
            <w:hideMark/>
          </w:tcPr>
          <w:p w:rsidR="00E1106F" w:rsidRPr="00BB6BB0" w:rsidRDefault="00E1106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1575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1106F" w:rsidRPr="00BB6BB0" w:rsidRDefault="00E1106F" w:rsidP="00BB6B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Организационное обеспечение </w:t>
            </w:r>
            <w:r w:rsidR="00FC2916" w:rsidRPr="00BB6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  государственной национальной политики</w:t>
            </w:r>
          </w:p>
        </w:tc>
        <w:tc>
          <w:tcPr>
            <w:tcW w:w="232" w:type="dxa"/>
            <w:vAlign w:val="center"/>
            <w:hideMark/>
          </w:tcPr>
          <w:p w:rsidR="00E1106F" w:rsidRPr="00BB6BB0" w:rsidRDefault="00E1106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2"/>
          <w:wAfter w:w="2072" w:type="dxa"/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постоянно действующего Совета по взаимодействию с религиозными и общественными организациями при Главе Актанышского муниципального района Республике Татарстан</w:t>
            </w:r>
          </w:p>
        </w:tc>
        <w:tc>
          <w:tcPr>
            <w:tcW w:w="1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по взаимодействию с религиозными и общественными организациями при Главе Актанышского муниципального района Республике Татарстан</w:t>
            </w:r>
          </w:p>
        </w:tc>
        <w:tc>
          <w:tcPr>
            <w:tcW w:w="292" w:type="dxa"/>
            <w:gridSpan w:val="3"/>
            <w:vAlign w:val="center"/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2"/>
          <w:wAfter w:w="2072" w:type="dxa"/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постоянно действующей межведомственной комиссии по профилактике правонарушений в Актанышском муниципальном районе Республики Татарстан по вопросам профилактики национального и религиозного экстремизма</w:t>
            </w:r>
          </w:p>
        </w:tc>
        <w:tc>
          <w:tcPr>
            <w:tcW w:w="1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межведомственной комиссии по профилактике правонарушений в Актанышском муниципальном районе Республики Татарстан</w:t>
            </w:r>
          </w:p>
        </w:tc>
        <w:tc>
          <w:tcPr>
            <w:tcW w:w="292" w:type="dxa"/>
            <w:gridSpan w:val="3"/>
            <w:vAlign w:val="center"/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2"/>
          <w:wAfter w:w="2072" w:type="dxa"/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антитеррористической комиссии в Актанышском муниципальном районе Республики Татарстан по вопросам противодействия идеологии терроризма и экстремизма на национальной и религиозной основе</w:t>
            </w:r>
          </w:p>
        </w:tc>
        <w:tc>
          <w:tcPr>
            <w:tcW w:w="1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антитеррористической комиссии в Актанышском муниципальном районе Республики Татарстан</w:t>
            </w:r>
          </w:p>
        </w:tc>
        <w:tc>
          <w:tcPr>
            <w:tcW w:w="292" w:type="dxa"/>
            <w:gridSpan w:val="3"/>
            <w:vAlign w:val="center"/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2"/>
          <w:wAfter w:w="2072" w:type="dxa"/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CE170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01A0"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государственных гражданских и муниципальных служащих Актанышского муниципального района, занимающихся проблемами межнациональных и межконфессиональных отношений</w:t>
            </w:r>
          </w:p>
        </w:tc>
        <w:tc>
          <w:tcPr>
            <w:tcW w:w="1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135676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1A0"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ппарат Совета Актанышского муниципального района</w:t>
            </w:r>
          </w:p>
        </w:tc>
        <w:tc>
          <w:tcPr>
            <w:tcW w:w="292" w:type="dxa"/>
            <w:gridSpan w:val="3"/>
            <w:vAlign w:val="center"/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2"/>
          <w:wAfter w:w="2072" w:type="dxa"/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E01A0"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методических семинаров для специалистов органов МСУ по вопросам взаимодействия с национальными объединениями и религиозными организациями, по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этноконфессиональной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1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Совета Актанышского муниципального района</w:t>
            </w:r>
          </w:p>
        </w:tc>
        <w:tc>
          <w:tcPr>
            <w:tcW w:w="292" w:type="dxa"/>
            <w:gridSpan w:val="3"/>
            <w:vAlign w:val="center"/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3"/>
          <w:wAfter w:w="2102" w:type="dxa"/>
          <w:tblCellSpacing w:w="15" w:type="dxa"/>
        </w:trPr>
        <w:tc>
          <w:tcPr>
            <w:tcW w:w="1575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8221B7" w:rsidP="00BB6B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Укрепление единства и духовной общности многонационального народа Российской Федерации. </w:t>
            </w:r>
            <w:r w:rsidR="002E01A0" w:rsidRPr="00BB6B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Содействие сохранению и развитию этнокультурного многообразия народов Российской Федерации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21 февраля-Международный день родного язык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«Кем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язса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телен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мактап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язар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»- книжная выставка, литературный вечер(на уроке татарского языка Актанышского технологического техникума); 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җаты”(Урок клуба “Туган тел”)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26 апреля-День родного языка и Праздник поэзии в Республике Татарстан «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Җырдай моңлы татар теле”-книжная выставка, радиопередача, Праздник поэзии, посвященный творчеству Габдуллы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укая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2E01A0" w:rsidRPr="00BB6BB0" w:rsidRDefault="002E01A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B0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Международному дню толерантности.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февраль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Помощник Главы по мобилизационной работе МКУ «Управление образование»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Сабантуй-национальный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татарского народа»- книжная выставка, обзор литературы, радиопередача                                     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июнь                                  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марийского народа-«Мари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халкы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әдәнияте”-книжная выставка (марийские писатели,искусство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марийского народа),неделя пропаганды марийской литературы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794B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августа-День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 «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Татарстан-туган җирем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”-</w:t>
            </w:r>
            <w:proofErr w:type="gramEnd"/>
            <w:r w:rsidR="00794B5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794B5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радиопередача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август</w:t>
            </w:r>
            <w:r w:rsidR="00794B5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фестиваль-конкурс  исполнителей татарской песни им.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А.Авзаловой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2016, 2018г.г.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Перекрестные концерты, творческий обмен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м-у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творческими коллективами 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Илишевского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р-на РБ,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Муслюмовским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Мензелинскими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р-и РТ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Участие учреждений культуры в районном  конкурсе «Лучшее село для  сельского туризма»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Участие учреждений культуры  в районном конкурсе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Авылыбыз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олбакча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сквера Памяти, обелисков, памятников в с. Ст.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Бугады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Чуракаево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 Усы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отдел по инфраструктурному развитию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617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Открытие   Парка Победы, после капитального ремонта в селе Актаныш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территорий, парков  Памяти, расположенных на территории  клубных учреждений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март-май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 в честь Победы в Вов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организации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народного праздника “Сабантуй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егионального  и федерального масштаба.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Апрель-июль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Открытый, районный конкурс юных художников, скульпторов, посвященных  народным художникам Р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З.Басирову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А.Сафаргалину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В.Маликову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Апрель-май 2015г.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Районный конкурс драматических коллективов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сельские поселения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Районный конкурс  творческих коллективов. Среди предприятий, организаций села Актаныш и сельских поселений района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Дни   Литературы   в   районе. </w:t>
            </w:r>
            <w:r w:rsidR="005C4B7F"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 республиканской премии им. </w:t>
            </w:r>
            <w:proofErr w:type="spellStart"/>
            <w:r w:rsidR="005C4B7F" w:rsidRPr="00BB6BB0">
              <w:rPr>
                <w:rFonts w:ascii="Times New Roman" w:hAnsi="Times New Roman" w:cs="Times New Roman"/>
                <w:sz w:val="24"/>
                <w:szCs w:val="24"/>
              </w:rPr>
              <w:t>Г.Афзала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 тематических вечеров «Проводы на Службу», 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якны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сакла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года  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 Парада Победы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 представление в честь Победы в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Май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 Бала кадетов.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ГАОУ «Кадетская школа – интернат»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Создание  клубных формирований  по военно-патриотической направленности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Создание музеев, уголков Истории и  Победы  при  учреждениях культуры и библиотек.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Спортивно-тематические турниры   среди   воинов-интернационалистов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 танцевальных коллективов, посвященных 70-летию Победы в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май!».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1,2кв.2015г.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Районный конкурс   хоровых коллективов  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Жину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Февраль-май  2015г.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фестивали, научные, литературные конференции, конкурсы, посвященные деятелям культуры и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искусства-фронтовикам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 выходцам из Актанышского муниципального района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года,2015г.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Конкурс  творческих  коллективов  Совета ветеранов СП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Совет ветеранов Актанышского района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  кадетов, учащихся МБОУ ДОД «АДШИ»  в СДК, предприятиях, организациях района.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искусств, ГАОУ «Кадетская школа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Показ  документальных,  художественных  и национальных фильмов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Тематические  встречи с ветеранами Вов и тыловиками «Яш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дек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сугышта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Февраль-май,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Совет ветеранов, учреждения культуры, сельские поселения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Цикл литературно-музыкальных вечеров  «Утлы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посвященные  творчеству   композиторов, фронтовиков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и т.д.)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Февраль-май 2015г.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солистов, детских вокальных      ансамблей  «Песни военных  лет»                                 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Февраль-май 2015г.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МБОУ ДОД «Актанышская ДШИ»,  МУ «Актанышский РДК»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Тематические радиопередачи, обзор  на районную газету  военных  лет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Бабайларны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сугышчан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даны»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выставки, организации экскурсии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«Актанышский краеведческий музей»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Медальлэр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чынлыйлар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кукрэклэрдэ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утренники для детей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Месячник пропаганды книг по военной тематике, книжные выставки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республиканских смотрах. конкурсах, фестивалях, проведение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 конкурса 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Шома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бас», «Созвездие» («Татар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моны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моны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», «Созвездие»,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Шома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бас», «Идел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йорт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Иделкэем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 и т.д.)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 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 конкурсов: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-  гармонистов им.   К.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зональном туре республиканского  конкурса гармонистов им. Ф.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Туишева</w:t>
            </w:r>
            <w:proofErr w:type="spellEnd"/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колллектив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исполнителей им.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А.Закирова</w:t>
            </w:r>
            <w:proofErr w:type="spellEnd"/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- мастеров худ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им.М.Аглетдинова</w:t>
            </w:r>
            <w:proofErr w:type="spellEnd"/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- детских  кукольных театров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- юных драматургов им. Ризы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Ишмурата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1 ма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« Карга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D09BC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МКУ «Управление образования»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Отчетно-творческий концерт ГАУК РТ «Государственный ансамбль песни и танца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 и творческие коллективы района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9D0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9D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г. Казань, 2016,2018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ГАУК РТ «Государственный ансамбль песни и танца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Гастроли ГАУК РТ «Государственный ансамбль песни и танца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 району и республике 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ГАУК РТ «Государственный ансамбль песни и танца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 праздника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коннэре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сельские поселения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республиканском фестивале татарского фольклора  «Иске Казан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тугэрэк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уены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Апрель-июнь, 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Фольклорный праздник, ярмарка мастеров ДПИ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МКУ «Управление образования»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  тематических  мероприятий в честь Курбан байрама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поселения, учреждения культуры,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имам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атиб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хэзрэт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Мари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Суксинский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 объектов культурного наследия Актанышского муниципального района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сельские поселения, СДК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Соревнования по национальной татаро-башкирской борьбе на призы Главы АМР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национальной борьбе на призы МС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Н.Хакова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национальной татаро-башкирской борьбе на призы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М.Гилаева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Детский «Сабантуй»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Районный Молодежный Сабантуй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ДЮСШ, МУ «Актанышский РДК»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национальной борьбе на призы Первого Президента Республики Татарстан М. Ш. Шаймиева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лыжные соревнования в рамках «Лыжня Татарстана»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Лачын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по легкой атлетике в рамках «Кросс Татарстана»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Лачын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шахматам, среди сельских районов на Кубок  Главы АМР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спорту и туризму, ДЮСШ 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Фестиваль молодежи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Жирлегем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орурлыгым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минем»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«Алтын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Калэм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МКУ «Управление образования», отдел по социальной и просветительской работе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Егете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», 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9F2E73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акций для населения района «Против Террора»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ФОРПОСТ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авылында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кунакта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ЮВТПП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урфирма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Интурмент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», Отдел по делам молодежи, спорту и туризму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детского творчества «Страна поющего соловья»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отдел по социальной и просветительской работе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телевизионный молодежный фестиваль эстрадного искусства «Созвездие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отдел по социальной и просветительской работе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весеннего праздника тюркских народов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март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сельские поселения, имам-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хатиб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хэзрэт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 отдел по социальной и просветительской работе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Мероприятия по празднованию мусульманского праздника «Ураза Байрам»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сельские поселения, имам-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хатиб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хэзрэт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 отдел по социальной и просветительской работе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B0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празднования Дня народного единства 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BB0" w:rsidRPr="00BB6BB0" w:rsidTr="006E08EC">
        <w:trPr>
          <w:gridAfter w:val="4"/>
          <w:wAfter w:w="2132" w:type="dxa"/>
          <w:tblCellSpacing w:w="15" w:type="dxa"/>
        </w:trPr>
        <w:tc>
          <w:tcPr>
            <w:tcW w:w="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часов в образовательных учреждениях района на тему «Национальное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- наш 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выбор»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3"/>
          <w:wAfter w:w="2102" w:type="dxa"/>
          <w:tblCellSpacing w:w="15" w:type="dxa"/>
        </w:trPr>
        <w:tc>
          <w:tcPr>
            <w:tcW w:w="1575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C4B7F" w:rsidRPr="009D09BC" w:rsidRDefault="005C4B7F" w:rsidP="009D09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B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Развитие системы образования, гражданского патриотического воспитания подрастающих поколений, поддержка русского языка как государственного языка Российской Федерации и языков народов России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 на тему «Традиции Актанышского района»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общеобразовательных организаций по преподаванию комплексного учебного предмета «Основы религиозных культур и светской этики»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лекций и «круглых столов» для педагогических работников  муниципальных общеобразовательных организаций Актанышского МР по темам межнациональных и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формированию толерантного сознания в современном обществе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уроков толерантности в муниципальных общеобразовательных организациях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 рамках реализуемых образовательных программ дошкольного и общего образования вопросов, направленных на усвоение знаний о традиционной культуре, истории, истоках единства и достижениях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многонационального народа России и входящих в него этносов, а также воспитания культуры межнационального общения и гармонизацию межнациональных отношений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«круглого стола» с  представителями детских  общественных движений, руководителей спортивных команд, ветеранов спорта, молодежных общественных объединений по вопросу обеспечения порядка и безопасности при проведении массовых спортивных мероприятий, соревнований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научно -  практическая конференция имени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Г.Афзала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научно -  практическая конференция «Без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яшь</w:t>
            </w:r>
            <w:proofErr w:type="spell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сэлэтле</w:t>
            </w:r>
            <w:proofErr w:type="spell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научно -  практическая конференция «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Туган</w:t>
            </w:r>
            <w:proofErr w:type="spell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телем</w:t>
            </w:r>
            <w:proofErr w:type="spell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шагыйрьлэр</w:t>
            </w:r>
            <w:proofErr w:type="spell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теле</w:t>
            </w:r>
            <w:proofErr w:type="gram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базе общеобразовательных учреждений мероприятий, посвященных Международному дню родного языка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рождения Г. Тукая: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- Праздник поэзии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МКУ Управление образования», отдел социальной и просветительской работы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базе общеобразовательных учреждений родительских собраний, конференций по вопросам межнациональных, межконфессиональных отношений</w:t>
            </w:r>
            <w:bookmarkStart w:id="0" w:name="_GoBack"/>
            <w:bookmarkEnd w:id="0"/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песни «Я о Родине пою…» (песни разных народов)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март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Беседа “Тынычлык көне”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сентябрь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Выставка “Дин һәм дини йолалар”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август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Викторина “Туган ягым минем Татарстан”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октябрь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Выставка” От замысла к воплощению”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август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июнь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марийской письменности “Межрегиональная научно-практическая конференция”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декабрь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Викторина “История родного края”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Март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Информационный час “Республика моя Татарстан”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октябрь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плакатов “Добрые соседи” среди учащихся СОШ Актанышского</w:t>
            </w:r>
            <w:r w:rsidR="006A75E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Дюртюлинского, Илишевского районов</w:t>
            </w:r>
            <w:r w:rsidR="006A75EB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РТ, РБ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апрель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Организация муниципального этапа, участие в заключительном этапе республиканской олимпиады по родным языкам и литературе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Декабрь</w:t>
            </w:r>
          </w:p>
          <w:p w:rsidR="005C4B7F" w:rsidRPr="00BB6BB0" w:rsidRDefault="005C4B7F" w:rsidP="00BB6B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мероприятий реализации   государственной программы «Сохранение, изучение и развитие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языков Республики Татарстан и других языков» Актанышского муниципального района Республики </w:t>
            </w:r>
            <w:r w:rsidRPr="00BB6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Татарстан на 2014-2020 годы»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6C55E8" w:rsidP="00DA09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Районные,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  <w:r w:rsidR="005C4B7F"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олимпиады школьников по татарскому, русскому </w:t>
            </w:r>
            <w:r w:rsidR="00DA09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4B7F" w:rsidRPr="00BB6BB0">
              <w:rPr>
                <w:rFonts w:ascii="Times New Roman" w:hAnsi="Times New Roman" w:cs="Times New Roman"/>
                <w:sz w:val="24"/>
                <w:szCs w:val="24"/>
              </w:rPr>
              <w:t>марийскому языкам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февраль-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посвящённые 70-летию Победы в Великой Отечественной войне 1941-1945г.г.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2015г. (по отдельному плану)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Исполнительного комитета АМР, 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8C0B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профилактике этнического и религиозного экстремизма, предупреждению межэтнических конфликтов 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F1CA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муниципальному району, МКУ Управление образования»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4"/>
          <w:wAfter w:w="2132" w:type="dxa"/>
          <w:tblCellSpacing w:w="15" w:type="dxa"/>
        </w:trPr>
        <w:tc>
          <w:tcPr>
            <w:tcW w:w="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D4689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мероприятий, посвященных Дню русского языка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образования»,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62" w:type="dxa"/>
            <w:gridSpan w:val="2"/>
            <w:vAlign w:val="center"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B7F" w:rsidRPr="00BB6BB0" w:rsidTr="006E08EC">
        <w:trPr>
          <w:gridAfter w:val="3"/>
          <w:wAfter w:w="2102" w:type="dxa"/>
          <w:tblCellSpacing w:w="15" w:type="dxa"/>
        </w:trPr>
        <w:tc>
          <w:tcPr>
            <w:tcW w:w="1575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C4B7F" w:rsidRPr="0061770F" w:rsidRDefault="005C4B7F" w:rsidP="006177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70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Создание условий для социальной и культурной адаптации и интеграции мигрантов, реализация мер по повышению уровня миграционной привлекательности</w:t>
            </w:r>
            <w:r w:rsidR="0061770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177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Актанышского муниципального района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5C4B7F" w:rsidRPr="00BB6BB0" w:rsidRDefault="005C4B7F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58" w:rsidRPr="00BB6BB0" w:rsidTr="006E08EC">
        <w:trPr>
          <w:gridAfter w:val="3"/>
          <w:wAfter w:w="2102" w:type="dxa"/>
          <w:tblCellSpacing w:w="15" w:type="dxa"/>
        </w:trPr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1F58" w:rsidRPr="00BB6BB0" w:rsidRDefault="009F1F58" w:rsidP="007577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обучению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иностранных граждан по русскому языку и Истории Отчества для получения сертификатов 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1F58" w:rsidRPr="00BB6BB0" w:rsidRDefault="009F1F58" w:rsidP="00C739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58" w:rsidRPr="00BB6BB0" w:rsidTr="006E08EC">
        <w:trPr>
          <w:gridAfter w:val="3"/>
          <w:wAfter w:w="2102" w:type="dxa"/>
          <w:tblCellSpacing w:w="15" w:type="dxa"/>
        </w:trPr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с диаспорой по вопрос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миграции иностранных граждан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1F58" w:rsidRPr="00BB6BB0" w:rsidRDefault="009F1F58" w:rsidP="00C739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58" w:rsidRPr="00BB6BB0" w:rsidTr="006E08EC">
        <w:trPr>
          <w:gridAfter w:val="3"/>
          <w:wAfter w:w="2102" w:type="dxa"/>
          <w:tblCellSpacing w:w="15" w:type="dxa"/>
        </w:trPr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в рамках операции «Мигрант»  в организациях, учреждениях и предприятиях Актанышского муниципального района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проведения операции 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Прокуратура, Отдел МВД России по Актанышскому району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9F1F58" w:rsidRPr="00BB6BB0" w:rsidRDefault="009F1F58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B7" w:rsidRPr="00BB6BB0" w:rsidTr="006E08EC">
        <w:trPr>
          <w:gridAfter w:val="3"/>
          <w:wAfter w:w="2102" w:type="dxa"/>
          <w:tblCellSpacing w:w="15" w:type="dxa"/>
        </w:trPr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C900B7" w:rsidRPr="00BB6BB0" w:rsidRDefault="004F1CA5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C900B7" w:rsidRPr="00BB6BB0" w:rsidRDefault="00C900B7" w:rsidP="00D001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миграционной обстановке и деятельности территориального пункта УФМС России по Республике Татарстан в Актанышском районе по реализации государственной политики в сфере миграции 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C900B7" w:rsidRPr="00BB6BB0" w:rsidRDefault="00AC6530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C900B7" w:rsidRPr="00BB6BB0" w:rsidRDefault="00C900B7" w:rsidP="00C739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262" w:type="dxa"/>
            <w:gridSpan w:val="2"/>
            <w:vAlign w:val="center"/>
          </w:tcPr>
          <w:p w:rsidR="00C900B7" w:rsidRPr="00BB6BB0" w:rsidRDefault="00C900B7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B7" w:rsidRPr="00BB6BB0" w:rsidTr="006E08EC">
        <w:trPr>
          <w:gridAfter w:val="3"/>
          <w:wAfter w:w="2102" w:type="dxa"/>
          <w:tblCellSpacing w:w="15" w:type="dxa"/>
        </w:trPr>
        <w:tc>
          <w:tcPr>
            <w:tcW w:w="1575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900B7" w:rsidRPr="00BB6E75" w:rsidRDefault="00C900B7" w:rsidP="00BB6E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E7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Информационное обеспечение </w:t>
            </w:r>
            <w:r w:rsidRPr="00B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  государственной национальной политики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C900B7" w:rsidRPr="00BB6BB0" w:rsidRDefault="00C900B7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B7" w:rsidRPr="00BB6BB0" w:rsidTr="006E08EC">
        <w:trPr>
          <w:gridAfter w:val="3"/>
          <w:wAfter w:w="2102" w:type="dxa"/>
          <w:tblCellSpacing w:w="15" w:type="dxa"/>
        </w:trPr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900B7" w:rsidRPr="00BB6BB0" w:rsidRDefault="004F1CA5" w:rsidP="004F1C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900B7" w:rsidRPr="00BB6BB0" w:rsidRDefault="00C900B7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ве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вопросов по 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реализации  государственной национальной политики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местных средствах массовой информации в виде статей и публикаций, сюжетов в рамках новостных выпусков 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900B7" w:rsidRPr="00BB6BB0" w:rsidRDefault="00C900B7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900B7" w:rsidRPr="00BB6BB0" w:rsidRDefault="00C900B7" w:rsidP="00C900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 Актанышский информационно-редакционный центр», ОМВД России по   Актанышскому району,  прокуратура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C900B7" w:rsidRPr="00BB6BB0" w:rsidRDefault="00C900B7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B7" w:rsidRPr="00BB6BB0" w:rsidTr="006E08EC">
        <w:trPr>
          <w:gridAfter w:val="3"/>
          <w:wAfter w:w="2102" w:type="dxa"/>
          <w:tblCellSpacing w:w="15" w:type="dxa"/>
        </w:trPr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C900B7" w:rsidRPr="00BB6BB0" w:rsidRDefault="00C900B7" w:rsidP="004F1C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C900B7" w:rsidRPr="00BB6BB0" w:rsidRDefault="00C900B7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выступления в СМИ представителей органов МСУ  и подведомственных учреждений по актуальным вопросам 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реализации  государственной национальной политики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формате интервью, комментариев, пресс-конференций и т.д.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C900B7" w:rsidRPr="00BB6BB0" w:rsidRDefault="00C900B7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C900B7" w:rsidRPr="00BB6BB0" w:rsidRDefault="00C900B7" w:rsidP="00C900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 Актанышский информационно-редакционный центр», ОМВД России по   Актанышскому району,  прокуратура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262" w:type="dxa"/>
            <w:gridSpan w:val="2"/>
            <w:vAlign w:val="center"/>
            <w:hideMark/>
          </w:tcPr>
          <w:p w:rsidR="00C900B7" w:rsidRPr="00BB6BB0" w:rsidRDefault="00C900B7" w:rsidP="00BB6B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06F" w:rsidRDefault="00E70583" w:rsidP="00E70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*Примечание: Все лица, прямо не подчинённые Руководителю Исполнительного комитета Актанышского муниципального района, включаются в План по согласованию.</w:t>
      </w:r>
    </w:p>
    <w:sectPr w:rsidR="00E1106F" w:rsidSect="006E08EC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72"/>
    <w:rsid w:val="00037382"/>
    <w:rsid w:val="000449C2"/>
    <w:rsid w:val="00096D39"/>
    <w:rsid w:val="000E7F00"/>
    <w:rsid w:val="000F2EEA"/>
    <w:rsid w:val="00135676"/>
    <w:rsid w:val="00161660"/>
    <w:rsid w:val="001704BB"/>
    <w:rsid w:val="00187C91"/>
    <w:rsid w:val="001B0E15"/>
    <w:rsid w:val="001E7868"/>
    <w:rsid w:val="001F0D68"/>
    <w:rsid w:val="00206F61"/>
    <w:rsid w:val="00213ACB"/>
    <w:rsid w:val="00222E12"/>
    <w:rsid w:val="00236E96"/>
    <w:rsid w:val="002B1A51"/>
    <w:rsid w:val="002C0028"/>
    <w:rsid w:val="002E01A0"/>
    <w:rsid w:val="00331849"/>
    <w:rsid w:val="0035293E"/>
    <w:rsid w:val="003555E2"/>
    <w:rsid w:val="00400602"/>
    <w:rsid w:val="00443BE6"/>
    <w:rsid w:val="00460D44"/>
    <w:rsid w:val="00477072"/>
    <w:rsid w:val="00491B2F"/>
    <w:rsid w:val="004B1B86"/>
    <w:rsid w:val="004C77CF"/>
    <w:rsid w:val="004F1CA5"/>
    <w:rsid w:val="005009FA"/>
    <w:rsid w:val="00522C97"/>
    <w:rsid w:val="00576ADD"/>
    <w:rsid w:val="00595ED1"/>
    <w:rsid w:val="005C4B7F"/>
    <w:rsid w:val="005E507E"/>
    <w:rsid w:val="005E77AC"/>
    <w:rsid w:val="005F6F2B"/>
    <w:rsid w:val="006158BD"/>
    <w:rsid w:val="0061770F"/>
    <w:rsid w:val="006213DC"/>
    <w:rsid w:val="006844BF"/>
    <w:rsid w:val="006876FE"/>
    <w:rsid w:val="00696B10"/>
    <w:rsid w:val="006A75EB"/>
    <w:rsid w:val="006B28D8"/>
    <w:rsid w:val="006B6480"/>
    <w:rsid w:val="006C55E8"/>
    <w:rsid w:val="006E08EC"/>
    <w:rsid w:val="006F4856"/>
    <w:rsid w:val="00706262"/>
    <w:rsid w:val="00726CDA"/>
    <w:rsid w:val="0075774A"/>
    <w:rsid w:val="007845FC"/>
    <w:rsid w:val="00794B51"/>
    <w:rsid w:val="007D4C31"/>
    <w:rsid w:val="008053C5"/>
    <w:rsid w:val="00806308"/>
    <w:rsid w:val="008221B7"/>
    <w:rsid w:val="008260EF"/>
    <w:rsid w:val="008530F9"/>
    <w:rsid w:val="008A35EE"/>
    <w:rsid w:val="008C0B16"/>
    <w:rsid w:val="008F1F69"/>
    <w:rsid w:val="008F4A5C"/>
    <w:rsid w:val="00907106"/>
    <w:rsid w:val="0091401C"/>
    <w:rsid w:val="009866AD"/>
    <w:rsid w:val="009A3D0D"/>
    <w:rsid w:val="009B3E22"/>
    <w:rsid w:val="009B4813"/>
    <w:rsid w:val="009C22A9"/>
    <w:rsid w:val="009D09BC"/>
    <w:rsid w:val="009F1F58"/>
    <w:rsid w:val="009F2E73"/>
    <w:rsid w:val="009F6372"/>
    <w:rsid w:val="00A223B1"/>
    <w:rsid w:val="00A61874"/>
    <w:rsid w:val="00AC6530"/>
    <w:rsid w:val="00BB6BB0"/>
    <w:rsid w:val="00BB6E75"/>
    <w:rsid w:val="00BE6C1D"/>
    <w:rsid w:val="00C14196"/>
    <w:rsid w:val="00C21951"/>
    <w:rsid w:val="00C348F4"/>
    <w:rsid w:val="00C421E5"/>
    <w:rsid w:val="00C523C0"/>
    <w:rsid w:val="00C62907"/>
    <w:rsid w:val="00C67E3F"/>
    <w:rsid w:val="00C900B7"/>
    <w:rsid w:val="00CB1998"/>
    <w:rsid w:val="00CB2413"/>
    <w:rsid w:val="00CE170F"/>
    <w:rsid w:val="00D001E1"/>
    <w:rsid w:val="00D0584F"/>
    <w:rsid w:val="00D4269A"/>
    <w:rsid w:val="00D4689F"/>
    <w:rsid w:val="00D52B23"/>
    <w:rsid w:val="00D56DDC"/>
    <w:rsid w:val="00D70A1F"/>
    <w:rsid w:val="00D754A7"/>
    <w:rsid w:val="00D95596"/>
    <w:rsid w:val="00DA0901"/>
    <w:rsid w:val="00DA32CA"/>
    <w:rsid w:val="00E1106F"/>
    <w:rsid w:val="00E33604"/>
    <w:rsid w:val="00E70583"/>
    <w:rsid w:val="00E75C85"/>
    <w:rsid w:val="00ED0D73"/>
    <w:rsid w:val="00EE5CF2"/>
    <w:rsid w:val="00F15173"/>
    <w:rsid w:val="00F71C43"/>
    <w:rsid w:val="00F921DD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1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06F"/>
  </w:style>
  <w:style w:type="paragraph" w:customStyle="1" w:styleId="formattext">
    <w:name w:val="formattext"/>
    <w:basedOn w:val="a"/>
    <w:rsid w:val="00E1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06F"/>
    <w:rPr>
      <w:color w:val="0000FF"/>
      <w:u w:val="single"/>
    </w:rPr>
  </w:style>
  <w:style w:type="paragraph" w:customStyle="1" w:styleId="ConsPlusCell">
    <w:name w:val="ConsPlusCell"/>
    <w:rsid w:val="00C6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22E12"/>
    <w:pPr>
      <w:spacing w:after="0" w:line="240" w:lineRule="auto"/>
    </w:pPr>
  </w:style>
  <w:style w:type="table" w:styleId="a5">
    <w:name w:val="Table Grid"/>
    <w:basedOn w:val="a1"/>
    <w:uiPriority w:val="59"/>
    <w:rsid w:val="0022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00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1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06F"/>
  </w:style>
  <w:style w:type="paragraph" w:customStyle="1" w:styleId="formattext">
    <w:name w:val="formattext"/>
    <w:basedOn w:val="a"/>
    <w:rsid w:val="00E1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06F"/>
    <w:rPr>
      <w:color w:val="0000FF"/>
      <w:u w:val="single"/>
    </w:rPr>
  </w:style>
  <w:style w:type="paragraph" w:customStyle="1" w:styleId="ConsPlusCell">
    <w:name w:val="ConsPlusCell"/>
    <w:rsid w:val="00C6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22E12"/>
    <w:pPr>
      <w:spacing w:after="0" w:line="240" w:lineRule="auto"/>
    </w:pPr>
  </w:style>
  <w:style w:type="table" w:styleId="a5">
    <w:name w:val="Table Grid"/>
    <w:basedOn w:val="a1"/>
    <w:uiPriority w:val="59"/>
    <w:rsid w:val="0022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00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ЧУЛПАН</cp:lastModifiedBy>
  <cp:revision>2</cp:revision>
  <cp:lastPrinted>2015-01-12T12:08:00Z</cp:lastPrinted>
  <dcterms:created xsi:type="dcterms:W3CDTF">2015-01-12T12:10:00Z</dcterms:created>
  <dcterms:modified xsi:type="dcterms:W3CDTF">2015-01-12T12:10:00Z</dcterms:modified>
</cp:coreProperties>
</file>