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1984"/>
        <w:gridCol w:w="4394"/>
      </w:tblGrid>
      <w:tr w:rsidR="00A22D99" w:rsidRPr="00A22D99" w:rsidTr="003174AC">
        <w:tc>
          <w:tcPr>
            <w:tcW w:w="4112" w:type="dxa"/>
          </w:tcPr>
          <w:p w:rsidR="00A22D99" w:rsidRPr="00A22D99" w:rsidRDefault="00A22D99" w:rsidP="00A22D99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22D99">
              <w:rPr>
                <w:rFonts w:ascii="SL_Times New Roman" w:eastAsia="Times New Roman" w:hAnsi="SL_Times New Roman" w:cs="Times New Roman"/>
                <w:b/>
                <w:bCs/>
                <w:sz w:val="24"/>
                <w:szCs w:val="20"/>
                <w:lang w:eastAsia="ru-RU"/>
              </w:rPr>
              <w:t>ТАТАРСТАН РЕСПУБЛИКАСЫ</w:t>
            </w:r>
          </w:p>
          <w:p w:rsidR="00A22D99" w:rsidRPr="00A22D99" w:rsidRDefault="00A22D99" w:rsidP="00A22D99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b/>
                <w:bCs/>
                <w:sz w:val="24"/>
                <w:szCs w:val="20"/>
                <w:lang w:val="tt-RU" w:eastAsia="ru-RU"/>
              </w:rPr>
            </w:pPr>
            <w:r w:rsidRPr="00A22D99">
              <w:rPr>
                <w:rFonts w:ascii="SL_Times New Roman" w:eastAsia="Times New Roman" w:hAnsi="SL_Times New Roman" w:cs="Times New Roman"/>
                <w:b/>
                <w:bCs/>
                <w:sz w:val="24"/>
                <w:szCs w:val="20"/>
                <w:lang w:eastAsia="ru-RU"/>
              </w:rPr>
              <w:t>АКТАНЫШ МУНИЦИПАЛЬ РАЙОНЫ БАШКАРМА КОМИТЕТЫ  ЖИТ</w:t>
            </w:r>
            <w:r w:rsidRPr="00A22D99">
              <w:rPr>
                <w:rFonts w:ascii="SL_Times New Roman" w:eastAsia="Times New Roman" w:hAnsi="SL_Times New Roman" w:cs="Times New Roman"/>
                <w:b/>
                <w:bCs/>
                <w:sz w:val="24"/>
                <w:szCs w:val="20"/>
                <w:lang w:val="tt-RU" w:eastAsia="ru-RU"/>
              </w:rPr>
              <w:t>ӘКЧЕСЕ</w:t>
            </w:r>
          </w:p>
          <w:p w:rsidR="00A22D99" w:rsidRPr="00A22D99" w:rsidRDefault="00A22D99" w:rsidP="00A22D99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b/>
                <w:sz w:val="24"/>
                <w:szCs w:val="20"/>
                <w:lang w:eastAsia="ru-RU"/>
              </w:rPr>
            </w:pPr>
          </w:p>
          <w:p w:rsidR="00A22D99" w:rsidRPr="00A22D99" w:rsidRDefault="00A22D99" w:rsidP="00A22D99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b/>
                <w:sz w:val="24"/>
                <w:szCs w:val="20"/>
                <w:lang w:eastAsia="ru-RU"/>
              </w:rPr>
            </w:pPr>
          </w:p>
          <w:p w:rsidR="00A22D99" w:rsidRPr="00A22D99" w:rsidRDefault="00A22D99" w:rsidP="00A22D99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</w:pPr>
            <w:r w:rsidRPr="00A22D99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 xml:space="preserve">423740, Актаныш </w:t>
            </w:r>
            <w:proofErr w:type="spellStart"/>
            <w:r w:rsidRPr="00A22D99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>авылы</w:t>
            </w:r>
            <w:proofErr w:type="spellEnd"/>
            <w:r w:rsidRPr="00A22D99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>, Ленин пр.,</w:t>
            </w:r>
          </w:p>
          <w:p w:rsidR="00A22D99" w:rsidRPr="00A22D99" w:rsidRDefault="00A22D99" w:rsidP="00A22D99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b/>
                <w:sz w:val="20"/>
                <w:szCs w:val="20"/>
                <w:lang w:eastAsia="ru-RU"/>
              </w:rPr>
            </w:pPr>
            <w:r w:rsidRPr="00A22D99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A22D99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>нче</w:t>
            </w:r>
            <w:proofErr w:type="spellEnd"/>
            <w:r w:rsidRPr="00A22D99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2D99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>йорт</w:t>
            </w:r>
            <w:proofErr w:type="spellEnd"/>
            <w:r w:rsidRPr="00A22D99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>. Тел.3-13-44.</w:t>
            </w:r>
          </w:p>
        </w:tc>
        <w:tc>
          <w:tcPr>
            <w:tcW w:w="1984" w:type="dxa"/>
          </w:tcPr>
          <w:p w:rsidR="00A22D99" w:rsidRPr="00A22D99" w:rsidRDefault="00A22D99" w:rsidP="00A22D99">
            <w:pPr>
              <w:spacing w:after="0" w:line="240" w:lineRule="auto"/>
              <w:jc w:val="center"/>
              <w:rPr>
                <w:rFonts w:ascii="Tatar School Book" w:eastAsia="Times New Roman" w:hAnsi="Tatar School Book" w:cs="Times New Roman"/>
                <w:b/>
                <w:bCs/>
                <w:sz w:val="10"/>
                <w:szCs w:val="20"/>
                <w:lang w:eastAsia="ru-RU"/>
              </w:rPr>
            </w:pPr>
          </w:p>
          <w:p w:rsidR="00A22D99" w:rsidRPr="00A22D99" w:rsidRDefault="00A22D99" w:rsidP="00A2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tar School Book" w:eastAsia="Times New Roman" w:hAnsi="Tatar School Book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9635" cy="1078865"/>
                  <wp:effectExtent l="0" t="0" r="5715" b="6985"/>
                  <wp:docPr id="3" name="Рисунок 3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D99" w:rsidRPr="00A22D99" w:rsidRDefault="00A22D99" w:rsidP="00A22D99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color w:val="008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A22D99" w:rsidRPr="00A22D99" w:rsidRDefault="00A22D99" w:rsidP="00A22D99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22D99">
              <w:rPr>
                <w:rFonts w:ascii="SL_Times New Roman" w:eastAsia="Times New Roman" w:hAnsi="SL_Times New Roman" w:cs="Times New Roman"/>
                <w:b/>
                <w:bCs/>
                <w:sz w:val="24"/>
                <w:szCs w:val="20"/>
                <w:lang w:eastAsia="ru-RU"/>
              </w:rPr>
              <w:t>РЕСПУБЛИКА ТАТАРСТАН</w:t>
            </w:r>
          </w:p>
          <w:p w:rsidR="00A22D99" w:rsidRPr="00A22D99" w:rsidRDefault="00A22D99" w:rsidP="00A22D99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22D99">
              <w:rPr>
                <w:rFonts w:ascii="SL_Times New Roman" w:eastAsia="Times New Roman" w:hAnsi="SL_Times New Roman" w:cs="Times New Roman"/>
                <w:b/>
                <w:bCs/>
                <w:sz w:val="24"/>
                <w:szCs w:val="20"/>
                <w:lang w:eastAsia="ru-RU"/>
              </w:rPr>
              <w:t>РУКОВОДИТЕЛЬ ИСПОЛНИТЕЛЬНОГО КОМИТЕТА</w:t>
            </w:r>
          </w:p>
          <w:p w:rsidR="00A22D99" w:rsidRPr="00A22D99" w:rsidRDefault="00A22D99" w:rsidP="00A22D99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b/>
                <w:sz w:val="24"/>
                <w:szCs w:val="20"/>
                <w:lang w:eastAsia="ru-RU"/>
              </w:rPr>
            </w:pPr>
            <w:r w:rsidRPr="00A22D99">
              <w:rPr>
                <w:rFonts w:ascii="SL_Times New Roman" w:eastAsia="Times New Roman" w:hAnsi="SL_Times New Roman" w:cs="Times New Roman"/>
                <w:b/>
                <w:bCs/>
                <w:sz w:val="24"/>
                <w:szCs w:val="20"/>
                <w:lang w:eastAsia="ru-RU"/>
              </w:rPr>
              <w:t>АКТАНЫШСКОГО МУНИЦИПАЛЬНОГО  РАЙОНА</w:t>
            </w:r>
          </w:p>
          <w:p w:rsidR="00A22D99" w:rsidRPr="00A22D99" w:rsidRDefault="00A22D99" w:rsidP="00A22D99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b/>
                <w:sz w:val="24"/>
                <w:szCs w:val="20"/>
                <w:lang w:eastAsia="ru-RU"/>
              </w:rPr>
            </w:pPr>
          </w:p>
          <w:p w:rsidR="00A22D99" w:rsidRPr="00A22D99" w:rsidRDefault="00A22D99" w:rsidP="00A2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423740, село Актаныш, пр. Ленина,</w:t>
            </w:r>
          </w:p>
          <w:p w:rsidR="00A22D99" w:rsidRPr="00A22D99" w:rsidRDefault="00A22D99" w:rsidP="00A22D99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color w:val="008000"/>
                <w:sz w:val="20"/>
                <w:szCs w:val="20"/>
                <w:lang w:eastAsia="ru-RU"/>
              </w:rPr>
            </w:pPr>
            <w:r w:rsidRPr="00A22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17. Тел. 3-13-44.</w:t>
            </w:r>
          </w:p>
        </w:tc>
      </w:tr>
    </w:tbl>
    <w:p w:rsidR="00A22D99" w:rsidRPr="00A22D99" w:rsidRDefault="00A22D99" w:rsidP="00A2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SL_Times New Roman" w:eastAsia="Times New Roman" w:hAnsi="SL_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39370</wp:posOffset>
                </wp:positionV>
                <wp:extent cx="6401435" cy="5715"/>
                <wp:effectExtent l="6985" t="13335" r="11430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1435" cy="57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8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3.1pt" to="486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" strokecolor="green" strokeweight=".25pt">
                <v:stroke startarrowwidth="narrow" startarrowlength="long" endarrowwidth="narrow" endarrowlength="long"/>
              </v:line>
            </w:pict>
          </mc:Fallback>
        </mc:AlternateContent>
      </w:r>
    </w:p>
    <w:p w:rsidR="007F0CBA" w:rsidRDefault="00A22D99" w:rsidP="007F0CBA">
      <w:pPr>
        <w:spacing w:after="0" w:line="240" w:lineRule="auto"/>
        <w:rPr>
          <w:rFonts w:ascii="SL_Times New Roman" w:eastAsia="Times New Roman" w:hAnsi="SL_Times New Roman" w:cs="Times New Roman"/>
          <w:bCs/>
          <w:sz w:val="24"/>
          <w:szCs w:val="20"/>
          <w:lang w:eastAsia="ru-RU"/>
        </w:rPr>
      </w:pPr>
      <w:r w:rsidRPr="00A22D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</w:t>
      </w:r>
      <w:r w:rsidRPr="00A22D99">
        <w:rPr>
          <w:rFonts w:ascii="SL_Times New Roman" w:eastAsia="Times New Roman" w:hAnsi="SL_Times New Roman" w:cs="Times New Roman"/>
          <w:bCs/>
          <w:sz w:val="24"/>
          <w:szCs w:val="20"/>
          <w:lang w:eastAsia="ru-RU"/>
        </w:rPr>
        <w:t xml:space="preserve">КАРАР                                                                                         ПОСТАНОВЛЕНИЕ    </w:t>
      </w:r>
    </w:p>
    <w:p w:rsidR="00A22D99" w:rsidRPr="00A22D99" w:rsidRDefault="007F0CBA" w:rsidP="007F0CBA">
      <w:pPr>
        <w:spacing w:after="0" w:line="240" w:lineRule="auto"/>
        <w:rPr>
          <w:rFonts w:ascii="SL_Times New Roman" w:eastAsia="Times New Roman" w:hAnsi="SL_Times New Roman" w:cs="Times New Roman"/>
          <w:bCs/>
          <w:sz w:val="24"/>
          <w:szCs w:val="20"/>
          <w:lang w:eastAsia="ru-RU"/>
        </w:rPr>
      </w:pPr>
      <w:r>
        <w:rPr>
          <w:rFonts w:ascii="SL_Times New Roman" w:eastAsia="Times New Roman" w:hAnsi="SL_Times New Roman" w:cs="Times New Roman"/>
          <w:bCs/>
          <w:sz w:val="24"/>
          <w:szCs w:val="20"/>
          <w:lang w:eastAsia="ru-RU"/>
        </w:rPr>
        <w:t xml:space="preserve">          № ПР-881                                                                                            от 19.12.2014 г. </w:t>
      </w:r>
      <w:r w:rsidR="00A22D99" w:rsidRPr="00A22D99">
        <w:rPr>
          <w:rFonts w:ascii="SL_Times New Roman" w:eastAsia="Times New Roman" w:hAnsi="SL_Times New Roman" w:cs="Times New Roman"/>
          <w:bCs/>
          <w:sz w:val="24"/>
          <w:szCs w:val="20"/>
          <w:lang w:eastAsia="ru-RU"/>
        </w:rPr>
        <w:t xml:space="preserve">                                                                                           </w:t>
      </w:r>
    </w:p>
    <w:p w:rsidR="00A22D99" w:rsidRDefault="00A22D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A22D99" w:rsidRDefault="00A70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D99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РАСХОДОВАНИЯ СРЕДСТВ </w:t>
      </w:r>
      <w:proofErr w:type="gramStart"/>
      <w:r w:rsidRPr="00A22D99">
        <w:rPr>
          <w:rFonts w:ascii="Times New Roman" w:hAnsi="Times New Roman" w:cs="Times New Roman"/>
          <w:b/>
          <w:bCs/>
          <w:sz w:val="28"/>
          <w:szCs w:val="28"/>
        </w:rPr>
        <w:t>ИЗ</w:t>
      </w:r>
      <w:proofErr w:type="gramEnd"/>
      <w:r w:rsidRPr="00A22D99">
        <w:rPr>
          <w:rFonts w:ascii="Times New Roman" w:hAnsi="Times New Roman" w:cs="Times New Roman"/>
          <w:b/>
          <w:bCs/>
          <w:sz w:val="28"/>
          <w:szCs w:val="28"/>
        </w:rPr>
        <w:t xml:space="preserve"> РЕЗЕРВНОГО 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D99">
        <w:rPr>
          <w:rFonts w:ascii="Times New Roman" w:hAnsi="Times New Roman" w:cs="Times New Roman"/>
          <w:b/>
          <w:bCs/>
          <w:sz w:val="28"/>
          <w:szCs w:val="28"/>
        </w:rPr>
        <w:t>ФОНДА</w:t>
      </w:r>
      <w:r w:rsidR="00A22D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2D99">
        <w:rPr>
          <w:rFonts w:ascii="Times New Roman" w:hAnsi="Times New Roman" w:cs="Times New Roman"/>
          <w:b/>
          <w:bCs/>
          <w:sz w:val="28"/>
          <w:szCs w:val="28"/>
        </w:rPr>
        <w:t>ИСПОЛНИТЕЛЬНОГО КОМИТЕТА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D99">
        <w:rPr>
          <w:rFonts w:ascii="Times New Roman" w:hAnsi="Times New Roman" w:cs="Times New Roman"/>
          <w:b/>
          <w:bCs/>
          <w:sz w:val="28"/>
          <w:szCs w:val="28"/>
        </w:rPr>
        <w:t>АКТАНЫШСКОГО МУНИЦИПАЛЬНОГО РАЙОНА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9BA" w:rsidRPr="00A22D99" w:rsidRDefault="00A709BA" w:rsidP="00942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 xml:space="preserve">В целях исключения </w:t>
      </w:r>
      <w:proofErr w:type="spellStart"/>
      <w:r w:rsidRPr="00A22D9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22D99">
        <w:rPr>
          <w:rFonts w:ascii="Times New Roman" w:hAnsi="Times New Roman" w:cs="Times New Roman"/>
          <w:sz w:val="28"/>
          <w:szCs w:val="28"/>
        </w:rPr>
        <w:t xml:space="preserve"> факторов, устанавливающих для должностного лица широкие пределы или необоснованность применения норм права в вопросах финансирования непредвиденных расходов и мероприятий местного значения, не предусмотренных в бюджете Актанышского муниципального района, в соответствии со </w:t>
      </w:r>
      <w:hyperlink r:id="rId6" w:history="1">
        <w:r w:rsidRPr="00A22D99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Pr="00A22D9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ПОСТАНОВЛЯЮ: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5" w:history="1">
        <w:r w:rsidRPr="00A22D9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22D99">
        <w:rPr>
          <w:rFonts w:ascii="Times New Roman" w:hAnsi="Times New Roman" w:cs="Times New Roman"/>
          <w:sz w:val="28"/>
          <w:szCs w:val="28"/>
        </w:rPr>
        <w:t xml:space="preserve"> о порядке расходования средств из резервного фонда Исполнительного комитета Актанышского муниципального района;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10" w:history="1">
        <w:r w:rsidRPr="00A22D99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A22D99">
        <w:rPr>
          <w:rFonts w:ascii="Times New Roman" w:hAnsi="Times New Roman" w:cs="Times New Roman"/>
          <w:sz w:val="28"/>
          <w:szCs w:val="28"/>
        </w:rPr>
        <w:t xml:space="preserve"> комиссии по рассмотрению обращений о выделении средств из резервного фонда Исполнительного комитета Актанышского муниципального района.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 xml:space="preserve">2. Предложить Финансово-бюджетной палате Актанышского муниципального района обеспечить финансирование расходов из резервного фонда Исполнительного комитета Актанышского муниципального района в соответствии с </w:t>
      </w:r>
      <w:hyperlink w:anchor="Par35" w:history="1">
        <w:r w:rsidRPr="00A22D9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22D99">
        <w:rPr>
          <w:rFonts w:ascii="Times New Roman" w:hAnsi="Times New Roman" w:cs="Times New Roman"/>
          <w:sz w:val="28"/>
          <w:szCs w:val="28"/>
        </w:rPr>
        <w:t>, утвержденным настоящим Постановлением, в пределах суммы, указанной в решении Совета Актанышского муниципального района Республики Татарстан "О бюджете Актанышского муниципального района Республики Татарстан" на соответствующий финансовый год по резервному фонду.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3. Признат</w:t>
      </w:r>
      <w:r w:rsidR="009428E2" w:rsidRPr="00A22D99">
        <w:rPr>
          <w:rFonts w:ascii="Times New Roman" w:hAnsi="Times New Roman" w:cs="Times New Roman"/>
          <w:sz w:val="28"/>
          <w:szCs w:val="28"/>
        </w:rPr>
        <w:t>ь утратившими силу Постановление</w:t>
      </w:r>
      <w:r w:rsidRPr="00A22D99">
        <w:rPr>
          <w:rFonts w:ascii="Times New Roman" w:hAnsi="Times New Roman" w:cs="Times New Roman"/>
          <w:sz w:val="28"/>
          <w:szCs w:val="28"/>
        </w:rPr>
        <w:t xml:space="preserve"> руководителя Исполнительного комитета Актанышского муниципального района от </w:t>
      </w:r>
      <w:r w:rsidR="009428E2" w:rsidRPr="00A22D99">
        <w:rPr>
          <w:rFonts w:ascii="Times New Roman" w:hAnsi="Times New Roman" w:cs="Times New Roman"/>
          <w:sz w:val="28"/>
          <w:szCs w:val="28"/>
        </w:rPr>
        <w:t>19.01.2012 года №</w:t>
      </w:r>
      <w:r w:rsidR="007F0CB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9428E2" w:rsidRPr="00A22D99">
        <w:rPr>
          <w:rFonts w:ascii="Times New Roman" w:hAnsi="Times New Roman" w:cs="Times New Roman"/>
          <w:sz w:val="28"/>
          <w:szCs w:val="28"/>
        </w:rPr>
        <w:t>ПР-19.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4. Обнародовать настоящее Постановление на официальном сайте Актанышского муниципального района в информационно-телекоммуникационной сети Интернет по веб-адресу: http://</w:t>
      </w:r>
      <w:proofErr w:type="spellStart"/>
      <w:r w:rsidRPr="00A22D99">
        <w:rPr>
          <w:rFonts w:ascii="Times New Roman" w:hAnsi="Times New Roman" w:cs="Times New Roman"/>
          <w:sz w:val="28"/>
          <w:szCs w:val="28"/>
          <w:lang w:val="en-US"/>
        </w:rPr>
        <w:t>aktanysh</w:t>
      </w:r>
      <w:proofErr w:type="spellEnd"/>
      <w:r w:rsidRPr="00A22D99">
        <w:rPr>
          <w:rFonts w:ascii="Times New Roman" w:hAnsi="Times New Roman" w:cs="Times New Roman"/>
          <w:sz w:val="28"/>
          <w:szCs w:val="28"/>
        </w:rPr>
        <w:t>.tatarstan.ru.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22D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2D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D99" w:rsidRDefault="00A22D99" w:rsidP="00A2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9BA" w:rsidRPr="00A22D99" w:rsidRDefault="00A709BA" w:rsidP="00A2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И.Э.</w:t>
      </w:r>
      <w:r w:rsidR="007F0CBA">
        <w:rPr>
          <w:rFonts w:ascii="Times New Roman" w:hAnsi="Times New Roman" w:cs="Times New Roman"/>
          <w:sz w:val="28"/>
          <w:szCs w:val="28"/>
        </w:rPr>
        <w:t xml:space="preserve"> </w:t>
      </w:r>
      <w:r w:rsidRPr="00A22D99">
        <w:rPr>
          <w:rFonts w:ascii="Times New Roman" w:hAnsi="Times New Roman" w:cs="Times New Roman"/>
          <w:sz w:val="28"/>
          <w:szCs w:val="28"/>
        </w:rPr>
        <w:t>Фаттахов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9"/>
      <w:bookmarkEnd w:id="2"/>
      <w:r w:rsidRPr="00A22D9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руководителя Исполнительного комитета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Актанышского муниципального района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от «</w:t>
      </w:r>
      <w:r w:rsidR="007F0CBA">
        <w:rPr>
          <w:rFonts w:ascii="Times New Roman" w:hAnsi="Times New Roman" w:cs="Times New Roman"/>
          <w:sz w:val="28"/>
          <w:szCs w:val="28"/>
        </w:rPr>
        <w:t>29</w:t>
      </w:r>
      <w:r w:rsidRPr="00A22D99">
        <w:rPr>
          <w:rFonts w:ascii="Times New Roman" w:hAnsi="Times New Roman" w:cs="Times New Roman"/>
          <w:sz w:val="28"/>
          <w:szCs w:val="28"/>
        </w:rPr>
        <w:t xml:space="preserve">» декабря 2014 г. N </w:t>
      </w:r>
      <w:r w:rsidR="007F0CBA">
        <w:rPr>
          <w:rFonts w:ascii="Times New Roman" w:hAnsi="Times New Roman" w:cs="Times New Roman"/>
          <w:sz w:val="28"/>
          <w:szCs w:val="28"/>
        </w:rPr>
        <w:t>ПР-881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5"/>
      <w:bookmarkEnd w:id="3"/>
      <w:r w:rsidRPr="00A22D9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D99">
        <w:rPr>
          <w:rFonts w:ascii="Times New Roman" w:hAnsi="Times New Roman" w:cs="Times New Roman"/>
          <w:b/>
          <w:bCs/>
          <w:sz w:val="28"/>
          <w:szCs w:val="28"/>
        </w:rPr>
        <w:t>О ПОРЯДКЕ РАСХОДОВАНИЯ СРЕДСТВ ИЗ РЕЗЕРВНОГО ФОНДА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D99">
        <w:rPr>
          <w:rFonts w:ascii="Times New Roman" w:hAnsi="Times New Roman" w:cs="Times New Roman"/>
          <w:b/>
          <w:bCs/>
          <w:sz w:val="28"/>
          <w:szCs w:val="28"/>
        </w:rPr>
        <w:t>ИСПОЛНИТЕЛЬНОГО КОМИТЕТА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D99">
        <w:rPr>
          <w:rFonts w:ascii="Times New Roman" w:hAnsi="Times New Roman" w:cs="Times New Roman"/>
          <w:b/>
          <w:bCs/>
          <w:sz w:val="28"/>
          <w:szCs w:val="28"/>
        </w:rPr>
        <w:t>АКТАНЫШСКОГО МУНИЦИПАЛЬНОГО РАЙОНА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 xml:space="preserve">1. Резервный фонд Исполнительного комитета Актанышского муниципального района создается в соответствии со </w:t>
      </w:r>
      <w:hyperlink r:id="rId7" w:history="1">
        <w:r w:rsidRPr="00A22D99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Pr="00A22D9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для финансирования непредвиденных расходов и мероприятий местного значения, не предусмотренных в бюджете Актанышского муниципального района на соответствующий год.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2. Настоящее Положение устанавливает порядок выделения и использования средств из резервного фонда Исполнительного комитета Актанышского муниципального района (далее - резервный фонд).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 xml:space="preserve">3. В соответствии с </w:t>
      </w:r>
      <w:hyperlink r:id="rId8" w:history="1">
        <w:r w:rsidRPr="00A22D99">
          <w:rPr>
            <w:rFonts w:ascii="Times New Roman" w:hAnsi="Times New Roman" w:cs="Times New Roman"/>
            <w:sz w:val="28"/>
            <w:szCs w:val="28"/>
          </w:rPr>
          <w:t>частью 3 статьи 81</w:t>
        </w:r>
      </w:hyperlink>
      <w:r w:rsidRPr="00A22D9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размер резервного фонда определяется решением Совета Актанышского муниципального района Республики Татарстан "О бюджете Актанышского муниципального района Республики Татарстан" на соответствующий год и не может превышать 3 процента утвержденного указанным решением общего объема расходов. 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решение Совета Актанышского муниципального района Республики Татарстан "О бюджете Актанышского муниципального района Республики Татарстан".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3"/>
      <w:bookmarkEnd w:id="4"/>
      <w:r w:rsidRPr="00A22D99">
        <w:rPr>
          <w:rFonts w:ascii="Times New Roman" w:hAnsi="Times New Roman" w:cs="Times New Roman"/>
          <w:sz w:val="28"/>
          <w:szCs w:val="28"/>
        </w:rPr>
        <w:t>4. Средства резервного фонда направляются на финансовое обеспечение непредвиденных расходов, в том числе: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а)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б) проведение мероприятий по предупреждению стихийных бедствий и других чрезвычайных ситуаций;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в) поддержку общественных организаций и объединений, творческих коллективов художественной самодеятельности;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г) неотложных ремонтных и восстановительных работ;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д) проведение юбилейных мероприятий местного значения;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е) поддержку развития социально-культурной сферы, физической культуры и спорта, образования и науки;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ж) проведение встреч, симпозиумов, выставок и семинаров по проблемам местного значения;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 xml:space="preserve">з) выплату разовой премии гражданам за заслуги перед </w:t>
      </w:r>
      <w:proofErr w:type="spellStart"/>
      <w:r w:rsidRPr="00A22D99">
        <w:rPr>
          <w:rFonts w:ascii="Times New Roman" w:hAnsi="Times New Roman" w:cs="Times New Roman"/>
          <w:sz w:val="28"/>
          <w:szCs w:val="28"/>
        </w:rPr>
        <w:t>Актанышским</w:t>
      </w:r>
      <w:proofErr w:type="spellEnd"/>
      <w:r w:rsidRPr="00A22D99">
        <w:rPr>
          <w:rFonts w:ascii="Times New Roman" w:hAnsi="Times New Roman" w:cs="Times New Roman"/>
          <w:sz w:val="28"/>
          <w:szCs w:val="28"/>
        </w:rPr>
        <w:t xml:space="preserve"> муниципальным районом;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lastRenderedPageBreak/>
        <w:t>и) приобретение лекарственных средств, изделий медицинского назначения, медицинского оборудования в случае экстренной необходимости;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к) единовременной материальной помощи гражданам (в том числе на лечение, ликвидацию последствий пожаров и других ситуаций техногенного характера), оказание мер социальной помощи населению;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л) проведение мероприятий по защите окружающей среды, гражданской обороне, природоохранных, противоэпидемических мероприятий местного значения;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 xml:space="preserve">м) оказание финансовой помощи муниципальным образованиям </w:t>
      </w:r>
      <w:r w:rsidR="00781FBB" w:rsidRPr="00A22D99">
        <w:rPr>
          <w:rFonts w:ascii="Times New Roman" w:hAnsi="Times New Roman" w:cs="Times New Roman"/>
          <w:sz w:val="28"/>
          <w:szCs w:val="28"/>
        </w:rPr>
        <w:t xml:space="preserve">Актанышского муниципального </w:t>
      </w:r>
      <w:r w:rsidRPr="00A22D99">
        <w:rPr>
          <w:rFonts w:ascii="Times New Roman" w:hAnsi="Times New Roman" w:cs="Times New Roman"/>
          <w:sz w:val="28"/>
          <w:szCs w:val="28"/>
        </w:rPr>
        <w:t>района.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 xml:space="preserve">5. Выделение средств из резервного фонда на финансирование непредвиденных расходов и мероприятий местного значения, указанных в </w:t>
      </w:r>
      <w:hyperlink w:anchor="Par43" w:history="1">
        <w:r w:rsidRPr="00A22D99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A22D99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на основании обращения органа местного самоуправления Актанышского муниципального района Республики Татарстан, физического или юридического лица.</w:t>
      </w:r>
    </w:p>
    <w:p w:rsidR="00085F63" w:rsidRPr="00A22D99" w:rsidRDefault="00085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Предоставление денежных средств в наличной форме не допускается.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Рассмотрение вопроса о выделении сре</w:t>
      </w:r>
      <w:proofErr w:type="gramStart"/>
      <w:r w:rsidRPr="00A22D9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22D99">
        <w:rPr>
          <w:rFonts w:ascii="Times New Roman" w:hAnsi="Times New Roman" w:cs="Times New Roman"/>
          <w:sz w:val="28"/>
          <w:szCs w:val="28"/>
        </w:rPr>
        <w:t>оизводится при условии, что заявленные средства не могут быть изысканы за счет экономии по другим расходам бюджета.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D99">
        <w:rPr>
          <w:rFonts w:ascii="Times New Roman" w:hAnsi="Times New Roman" w:cs="Times New Roman"/>
          <w:sz w:val="28"/>
          <w:szCs w:val="28"/>
        </w:rPr>
        <w:t>Органы местного самоуправления Актанышского муниципального района Республики Татарстан, юридические лица вместе с обращением о выделении денежных средств из резервного фонда представляют руководителю Исполнительного комитета Актанышского муниципального района (далее - руководитель Исполнительного комитета) документы, подтверждающие необходимость, неотложность и непредвиденность расходов на заявленные цели (в том числе справки органов о причиненном ущербе либо обосновывающие требуемый объем средств, включая сметно-финансовые расчеты и проектно-сметную документацию).</w:t>
      </w:r>
      <w:proofErr w:type="gramEnd"/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Заявители - физические лица представляют следующий перечень документов: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1) Заявление;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2) Документы, удостоверяющие личность: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а) паспорт;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б) временное удостоверение личности;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в) свидетельство о рождении - для несовершеннолетних членов семьи, не достигших 14 лет;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3) Свидетельство о заключении брака (или свидетельство о расторжении брака) в зависимости от семейного положения;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4) Пенсионное удостоверение;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5) Справка об инвалидности (ВТЭК)</w:t>
      </w:r>
      <w:r w:rsidR="00637675" w:rsidRPr="00A22D99">
        <w:rPr>
          <w:rFonts w:ascii="Times New Roman" w:hAnsi="Times New Roman" w:cs="Times New Roman"/>
          <w:sz w:val="28"/>
          <w:szCs w:val="28"/>
        </w:rPr>
        <w:t>;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 xml:space="preserve">6) Выписка из </w:t>
      </w:r>
      <w:proofErr w:type="spellStart"/>
      <w:r w:rsidRPr="00A22D9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A22D99">
        <w:rPr>
          <w:rFonts w:ascii="Times New Roman" w:hAnsi="Times New Roman" w:cs="Times New Roman"/>
          <w:sz w:val="28"/>
          <w:szCs w:val="28"/>
        </w:rPr>
        <w:t xml:space="preserve"> или домовой книги о составе семьи и материально-бытовом положении;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7) Справки о доходах за три месяца (заработная плата, пенсия, стипендия, пособия), предшествующих месяцу обращения, полученных каждым членом семьи (одиноко проживающим гражданином) в денежной форме (факт отсутствия доходов от трудовой деятельности подтверждается трудовой книжкой с записью об увольнении);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 xml:space="preserve">8) Справка о других доходах семьи или одиноко проживающего гражданина, </w:t>
      </w:r>
      <w:r w:rsidRPr="00A22D99">
        <w:rPr>
          <w:rFonts w:ascii="Times New Roman" w:hAnsi="Times New Roman" w:cs="Times New Roman"/>
          <w:sz w:val="28"/>
          <w:szCs w:val="28"/>
        </w:rPr>
        <w:lastRenderedPageBreak/>
        <w:t>в которые включаются: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а)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б)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службы;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в)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 xml:space="preserve">9) Документы, подтверждающие трудную жизненную ситуацию, подтверждающие необходимость оплаты, лечения, покупки дорогостоящих лекарств или медицинских изделий, проведения операции и необходимости реабилитации в течение послеоперационного периода </w:t>
      </w:r>
      <w:r w:rsidR="00D13F46" w:rsidRPr="00A22D99">
        <w:rPr>
          <w:rFonts w:ascii="Times New Roman" w:hAnsi="Times New Roman" w:cs="Times New Roman"/>
          <w:sz w:val="28"/>
          <w:szCs w:val="28"/>
        </w:rPr>
        <w:t>–</w:t>
      </w:r>
      <w:r w:rsidRPr="00A22D99">
        <w:rPr>
          <w:rFonts w:ascii="Times New Roman" w:hAnsi="Times New Roman" w:cs="Times New Roman"/>
          <w:sz w:val="28"/>
          <w:szCs w:val="28"/>
        </w:rPr>
        <w:t xml:space="preserve"> из учреждений, организаций здравоохранения;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 xml:space="preserve">10) Документы, подтверждающие причинение существенного ущерба заявителю и (или) его семье пожаром, наводнением или иным стихийным бедствием </w:t>
      </w:r>
      <w:r w:rsidR="00D13F46" w:rsidRPr="00A22D99">
        <w:rPr>
          <w:rFonts w:ascii="Times New Roman" w:hAnsi="Times New Roman" w:cs="Times New Roman"/>
          <w:sz w:val="28"/>
          <w:szCs w:val="28"/>
        </w:rPr>
        <w:t>–</w:t>
      </w:r>
      <w:r w:rsidRPr="00A22D99">
        <w:rPr>
          <w:rFonts w:ascii="Times New Roman" w:hAnsi="Times New Roman" w:cs="Times New Roman"/>
          <w:sz w:val="28"/>
          <w:szCs w:val="28"/>
        </w:rPr>
        <w:t xml:space="preserve"> из Министерства по делам гражданской обороны и чрезвычайным ситуациям Республики Татарстан, Министерства строительства, архитектуры и жилищно-коммунального хозяйства или подведомственных им учреждений, организаций;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11) Договор банковского вклада (или сберегательная книжка) с указанием реквизитов счета в банке.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Соответствующие документы представляются в зависимости от указанных в обращении целей. Справки о доходах представляются в зависимости от наличия (отсутствия) источников доходов. Копии документов и справок представляются в одном экземпляре.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представленных сведений, а также документов, в которых они содержатся. Представление неполных и (или) недостоверных сведений является основанием для отказа в предоставлении материальной помощи.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 xml:space="preserve">6. Руководитель Исполнительного комитета в течение 5 (пяти) рабочих дней направляет поступившие обращения о выделении денежных средств из резервного фонда и документы подтверждающие необходимость, неотложность и непредвиденность расходов в комиссию по рассмотрению обращений о выделении средств из резервного фонда (далее </w:t>
      </w:r>
      <w:r w:rsidR="00D13F46" w:rsidRPr="00A22D99">
        <w:rPr>
          <w:rFonts w:ascii="Times New Roman" w:hAnsi="Times New Roman" w:cs="Times New Roman"/>
          <w:sz w:val="28"/>
          <w:szCs w:val="28"/>
        </w:rPr>
        <w:t>–</w:t>
      </w:r>
      <w:r w:rsidRPr="00A22D99">
        <w:rPr>
          <w:rFonts w:ascii="Times New Roman" w:hAnsi="Times New Roman" w:cs="Times New Roman"/>
          <w:sz w:val="28"/>
          <w:szCs w:val="28"/>
        </w:rPr>
        <w:t xml:space="preserve"> комиссия), для решения вопросов: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- о необходимости или отсутствии необходимости в выделении средств из резервного фонда;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- об определении размера выделяемых средств.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7. Состав комиссии утверждается постановлением руководителя Исполнительного комитета.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 xml:space="preserve">8. Председатель комиссии </w:t>
      </w:r>
      <w:proofErr w:type="gramStart"/>
      <w:r w:rsidRPr="00A22D99">
        <w:rPr>
          <w:rFonts w:ascii="Times New Roman" w:hAnsi="Times New Roman" w:cs="Times New Roman"/>
          <w:sz w:val="28"/>
          <w:szCs w:val="28"/>
        </w:rPr>
        <w:t>возглавляет комиссию и организует</w:t>
      </w:r>
      <w:proofErr w:type="gramEnd"/>
      <w:r w:rsidRPr="00A22D99">
        <w:rPr>
          <w:rFonts w:ascii="Times New Roman" w:hAnsi="Times New Roman" w:cs="Times New Roman"/>
          <w:sz w:val="28"/>
          <w:szCs w:val="28"/>
        </w:rPr>
        <w:t xml:space="preserve"> ее работу. При </w:t>
      </w:r>
      <w:r w:rsidRPr="00A22D99"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невозможности выполнения обязанностей председателя комиссии или при его отсутствии обязанности председателя исполняет </w:t>
      </w:r>
      <w:r w:rsidR="00DF7A55" w:rsidRPr="00A22D99">
        <w:rPr>
          <w:rFonts w:ascii="Times New Roman" w:hAnsi="Times New Roman" w:cs="Times New Roman"/>
          <w:sz w:val="28"/>
          <w:szCs w:val="28"/>
        </w:rPr>
        <w:t xml:space="preserve">выбранный большинством голосов один </w:t>
      </w:r>
      <w:r w:rsidR="00637675" w:rsidRPr="00A22D99">
        <w:rPr>
          <w:rFonts w:ascii="Times New Roman" w:hAnsi="Times New Roman" w:cs="Times New Roman"/>
          <w:sz w:val="28"/>
          <w:szCs w:val="28"/>
        </w:rPr>
        <w:t xml:space="preserve">из </w:t>
      </w:r>
      <w:r w:rsidR="00DF7A55" w:rsidRPr="00A22D99">
        <w:rPr>
          <w:rFonts w:ascii="Times New Roman" w:hAnsi="Times New Roman" w:cs="Times New Roman"/>
          <w:sz w:val="28"/>
          <w:szCs w:val="28"/>
        </w:rPr>
        <w:t>членов комиссии</w:t>
      </w:r>
      <w:r w:rsidRPr="00A22D99">
        <w:rPr>
          <w:rFonts w:ascii="Times New Roman" w:hAnsi="Times New Roman" w:cs="Times New Roman"/>
          <w:sz w:val="28"/>
          <w:szCs w:val="28"/>
        </w:rPr>
        <w:t>.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9. Заседание комиссии правомочно при наличии не менее двух третей ее состава.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10. Заседания комиссии проводятся по мере поступления обращений и документов от руководителя Исполнительного комитета.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 xml:space="preserve">Каждый член комиссии имеет один голос. Решения комиссии </w:t>
      </w:r>
      <w:proofErr w:type="gramStart"/>
      <w:r w:rsidRPr="00A22D99">
        <w:rPr>
          <w:rFonts w:ascii="Times New Roman" w:hAnsi="Times New Roman" w:cs="Times New Roman"/>
          <w:sz w:val="28"/>
          <w:szCs w:val="28"/>
        </w:rPr>
        <w:t>принимаются простым большинством голосов от общего числа присутствующих и оформляются</w:t>
      </w:r>
      <w:proofErr w:type="gramEnd"/>
      <w:r w:rsidRPr="00A22D99">
        <w:rPr>
          <w:rFonts w:ascii="Times New Roman" w:hAnsi="Times New Roman" w:cs="Times New Roman"/>
          <w:sz w:val="28"/>
          <w:szCs w:val="28"/>
        </w:rPr>
        <w:t xml:space="preserve"> протоколом. В случае равенства голосов голос председателя комиссии является решающим. Протокол заседания и принятые решения подписываются председателем комиссии.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 xml:space="preserve">В случае отсутствия на заседании член комиссии вправе изложить свое мнение по рассматриваемым вопросам в письменной форме, которое </w:t>
      </w:r>
      <w:proofErr w:type="gramStart"/>
      <w:r w:rsidRPr="00A22D99">
        <w:rPr>
          <w:rFonts w:ascii="Times New Roman" w:hAnsi="Times New Roman" w:cs="Times New Roman"/>
          <w:sz w:val="28"/>
          <w:szCs w:val="28"/>
        </w:rPr>
        <w:t>оглашается на заседании и приобщается</w:t>
      </w:r>
      <w:proofErr w:type="gramEnd"/>
      <w:r w:rsidRPr="00A22D99">
        <w:rPr>
          <w:rFonts w:ascii="Times New Roman" w:hAnsi="Times New Roman" w:cs="Times New Roman"/>
          <w:sz w:val="28"/>
          <w:szCs w:val="28"/>
        </w:rPr>
        <w:t xml:space="preserve"> к протоколу.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При несогласии с принятым решением член комиссии вправе изложить в письменной форме свое особое мнение, которое подлежит обязательному приобщению к протоколу заседания.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11. Комиссия в течение 5 (пяти) рабочих дней выносит решение. Решение комиссии носит рекомендательный характер. Принятое решение комиссии в течение 3 (трех) рабочих дней направляется руководителю Исполнительного комитета.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12. Средства из резервного фонда выделяются на основании распоряжения руководителя Исполнительного комитета.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13. Распоряжение руководителя Исполнительного комитета о выделении средств из резервного фонда принимается в тех случаях, когда средств, находящихся в распоряжении исполнительно-распорядительных органов и организаций Актанышского муниципального района (независимо от их организационно-правовой формы), осуществляющих эти мероприятия, недостаточно. В распоряжении руководителя Исполнительного комитета о выделении средств из резервного фонда указывается общий размер ассигнований и их распределение по получателям и проводимым мероприятиям. Использование средств на цели, не предусмотренные распоряжениями руководителя Исполнительного комитета, не допускается.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14. Проекты распоряжений руководителя Исполнительного комитета о выделении средств из резервного фонда с указанием размера выделяемых средств и направления их расходования готовит Финансово-бюджетная палата Актанышского муниципального района в течение 3 (трех) рабочих дней после получения соответствующего поручения руководителя Исполнительного комитета.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A22D99">
        <w:rPr>
          <w:rFonts w:ascii="Times New Roman" w:hAnsi="Times New Roman" w:cs="Times New Roman"/>
          <w:sz w:val="28"/>
          <w:szCs w:val="28"/>
        </w:rPr>
        <w:t xml:space="preserve">Структурные подразделения Исполнительного комитета Актанышского муниципального района и организации Актанышского муниципального района (независимо от их организационно-правовой формы), по роду деятельности которых выделяются средства из резервного фонда, представляют в Финансово-бюджетную палату Актанышского муниципального района документы с обоснованием размера испрашиваемых средств, включая сметно-финансовые расчеты, а также в случае необходимости </w:t>
      </w:r>
      <w:r w:rsidR="00D13F46" w:rsidRPr="00A22D99">
        <w:rPr>
          <w:rFonts w:ascii="Times New Roman" w:hAnsi="Times New Roman" w:cs="Times New Roman"/>
          <w:sz w:val="28"/>
          <w:szCs w:val="28"/>
        </w:rPr>
        <w:t>–</w:t>
      </w:r>
      <w:r w:rsidRPr="00A22D99">
        <w:rPr>
          <w:rFonts w:ascii="Times New Roman" w:hAnsi="Times New Roman" w:cs="Times New Roman"/>
          <w:sz w:val="28"/>
          <w:szCs w:val="28"/>
        </w:rPr>
        <w:t xml:space="preserve"> заключение комиссии, экспертов и т.д.</w:t>
      </w:r>
      <w:proofErr w:type="gramEnd"/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lastRenderedPageBreak/>
        <w:t>16. Средства из резервного фонда выделяются на финансирование мероприятий по ликвидации чрезвычайных ситуаций только местного уровня. Предприятия и организации (независимо от их организационно-правовой формы), органы местного самоуправления Актанышского муниципального района не позднее 15 дней со дня возникновения чрезвычайной ситуации могут обращаться к руководителю Исполнительного комитета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A22D99">
        <w:rPr>
          <w:rFonts w:ascii="Times New Roman" w:hAnsi="Times New Roman" w:cs="Times New Roman"/>
          <w:sz w:val="28"/>
          <w:szCs w:val="28"/>
        </w:rPr>
        <w:t>В целях контроля за целевым расходованием средств резервного фонда комиссия, руководитель Исполнительного комитета могут запрашивать и получать необходимые документы, материалы и информацию от территориальных органов федеральных органов исполнительной власти, исполнительных органов государственной власти Республики Татарстан, органов местного самоуправления, организаций всех форм собственности независимо от организационно-правовой формы и должностных лиц, а также непосредственно от получателей средств резервного фонда.</w:t>
      </w:r>
      <w:proofErr w:type="gramEnd"/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 xml:space="preserve">18. В случае установления факта недостоверности сведений или документов, представленных получателями средств резервного фонда, средства возмещаются добровольно на казначейский счет Исполнительного комитета Актанышского муниципального района, а в случае отказа от возмещения </w:t>
      </w:r>
      <w:r w:rsidR="00D13F46" w:rsidRPr="00A22D99">
        <w:rPr>
          <w:rFonts w:ascii="Times New Roman" w:hAnsi="Times New Roman" w:cs="Times New Roman"/>
          <w:sz w:val="28"/>
          <w:szCs w:val="28"/>
        </w:rPr>
        <w:t>–</w:t>
      </w:r>
      <w:r w:rsidRPr="00A22D99">
        <w:rPr>
          <w:rFonts w:ascii="Times New Roman" w:hAnsi="Times New Roman" w:cs="Times New Roman"/>
          <w:sz w:val="28"/>
          <w:szCs w:val="28"/>
        </w:rPr>
        <w:t xml:space="preserve"> взыскиваются в судебном порядке.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19. Исполнительный комитет по итогам года информирует Совет Актанышского муниципального района Республики Татарстан о расходовании средств резервного фонда.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A22D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2D99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резервного фонда осуществляет Контрольно-счетная палата Актанышского муниципального района.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D99" w:rsidRDefault="00A22D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104"/>
      <w:bookmarkEnd w:id="5"/>
    </w:p>
    <w:p w:rsidR="00A22D99" w:rsidRDefault="00A22D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2D99" w:rsidRDefault="00A22D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2D99" w:rsidRDefault="00A22D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2D99" w:rsidRDefault="00A22D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2D99" w:rsidRDefault="00A22D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2D99" w:rsidRDefault="00A22D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2D99" w:rsidRDefault="00A22D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2D99" w:rsidRDefault="00A22D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2D99" w:rsidRDefault="00A22D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2D99" w:rsidRDefault="00A22D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2D99" w:rsidRDefault="00A22D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2D99" w:rsidRDefault="00A22D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2D99" w:rsidRDefault="00A22D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2D99" w:rsidRDefault="00A22D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2D99" w:rsidRDefault="00A22D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2D99" w:rsidRDefault="00A22D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руководителя Исполнительного комитета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Актанышского муниципального района</w:t>
      </w:r>
    </w:p>
    <w:p w:rsidR="00A709BA" w:rsidRPr="00A22D99" w:rsidRDefault="00F76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2D99">
        <w:rPr>
          <w:rFonts w:ascii="Times New Roman" w:hAnsi="Times New Roman" w:cs="Times New Roman"/>
          <w:sz w:val="28"/>
          <w:szCs w:val="28"/>
        </w:rPr>
        <w:t>от «</w:t>
      </w:r>
      <w:r w:rsidR="007F0CBA">
        <w:rPr>
          <w:rFonts w:ascii="Times New Roman" w:hAnsi="Times New Roman" w:cs="Times New Roman"/>
          <w:sz w:val="28"/>
          <w:szCs w:val="28"/>
        </w:rPr>
        <w:t>29</w:t>
      </w:r>
      <w:r w:rsidRPr="00A22D99">
        <w:rPr>
          <w:rFonts w:ascii="Times New Roman" w:hAnsi="Times New Roman" w:cs="Times New Roman"/>
          <w:sz w:val="28"/>
          <w:szCs w:val="28"/>
        </w:rPr>
        <w:t xml:space="preserve">» декабря 2014 г. N </w:t>
      </w:r>
      <w:r w:rsidR="007F0CBA">
        <w:rPr>
          <w:rFonts w:ascii="Times New Roman" w:hAnsi="Times New Roman" w:cs="Times New Roman"/>
          <w:sz w:val="28"/>
          <w:szCs w:val="28"/>
        </w:rPr>
        <w:t>ПР-881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110"/>
      <w:bookmarkEnd w:id="6"/>
      <w:r w:rsidRPr="00A22D99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D99">
        <w:rPr>
          <w:rFonts w:ascii="Times New Roman" w:hAnsi="Times New Roman" w:cs="Times New Roman"/>
          <w:b/>
          <w:bCs/>
          <w:sz w:val="28"/>
          <w:szCs w:val="28"/>
        </w:rPr>
        <w:t>КОМИССИИ ПО РАССМОТРЕНИЮ ОБРАЩЕНИЙ О ВЫДЕЛЕНИИ СРЕДСТВ</w:t>
      </w:r>
      <w:r w:rsidR="00A22D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2D99">
        <w:rPr>
          <w:rFonts w:ascii="Times New Roman" w:hAnsi="Times New Roman" w:cs="Times New Roman"/>
          <w:b/>
          <w:bCs/>
          <w:sz w:val="28"/>
          <w:szCs w:val="28"/>
        </w:rPr>
        <w:t>ИЗ РЕЗЕРВНОГО ФОНДА ИСПОЛНИТЕЛЬНОГО КОМИТЕТА</w:t>
      </w:r>
    </w:p>
    <w:p w:rsidR="00A709BA" w:rsidRPr="00A22D99" w:rsidRDefault="00A70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D99">
        <w:rPr>
          <w:rFonts w:ascii="Times New Roman" w:hAnsi="Times New Roman" w:cs="Times New Roman"/>
          <w:b/>
          <w:bCs/>
          <w:sz w:val="28"/>
          <w:szCs w:val="28"/>
        </w:rPr>
        <w:t>АКТАНЫШСКОГО МУНИЦИПАЛЬНОГО РАЙОНА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D13F46" w:rsidRPr="00A22D99" w:rsidTr="007F0CBA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9BA" w:rsidRPr="00A22D99" w:rsidRDefault="00A70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D9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9BA" w:rsidRPr="00A22D99" w:rsidRDefault="00A70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46" w:rsidRPr="00A22D99" w:rsidTr="007F0CBA">
        <w:trPr>
          <w:trHeight w:val="6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9BA" w:rsidRPr="0025124F" w:rsidRDefault="0025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Гилаева М.З.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9BA" w:rsidRPr="0025124F" w:rsidRDefault="00D624EE" w:rsidP="0025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22D9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Исполнительного комитета Актанышского муниципального района по </w:t>
            </w:r>
            <w:r w:rsidR="0025124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экономике</w:t>
            </w:r>
          </w:p>
        </w:tc>
      </w:tr>
      <w:tr w:rsidR="00D13F46" w:rsidRPr="00A22D99" w:rsidTr="007F0CBA">
        <w:trPr>
          <w:trHeight w:val="2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9BA" w:rsidRPr="00A22D99" w:rsidRDefault="00A70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D99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9BA" w:rsidRPr="00A22D99" w:rsidRDefault="00A70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46" w:rsidRPr="00A22D99" w:rsidTr="002512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A76" w:rsidRPr="00A22D99" w:rsidRDefault="001D3A76" w:rsidP="008B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D99">
              <w:rPr>
                <w:rFonts w:ascii="Times New Roman" w:hAnsi="Times New Roman" w:cs="Times New Roman"/>
                <w:sz w:val="28"/>
                <w:szCs w:val="28"/>
              </w:rPr>
              <w:t>Курбангалина</w:t>
            </w:r>
            <w:proofErr w:type="spellEnd"/>
            <w:r w:rsidRPr="00A22D9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A76" w:rsidRPr="00A22D99" w:rsidRDefault="001D3A76" w:rsidP="008B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D99"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 и отчетности Совета Актанышского муниципального района (по согласованию)</w:t>
            </w:r>
          </w:p>
        </w:tc>
      </w:tr>
      <w:tr w:rsidR="00D13F46" w:rsidRPr="00A22D99" w:rsidTr="002512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A76" w:rsidRPr="00A22D99" w:rsidRDefault="001D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D9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A76" w:rsidRPr="00A22D99" w:rsidRDefault="001D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46" w:rsidRPr="00A22D99" w:rsidTr="002512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A76" w:rsidRPr="00A22D99" w:rsidRDefault="001D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D99">
              <w:rPr>
                <w:rFonts w:ascii="Times New Roman" w:hAnsi="Times New Roman" w:cs="Times New Roman"/>
                <w:sz w:val="28"/>
                <w:szCs w:val="28"/>
              </w:rPr>
              <w:t>Гарипов Р.И.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A76" w:rsidRPr="00A22D99" w:rsidRDefault="001D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D99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Исполнительного комитета Актанышского муниципального района по инфраструктурному развитию</w:t>
            </w:r>
          </w:p>
        </w:tc>
      </w:tr>
      <w:tr w:rsidR="0025124F" w:rsidRPr="00A22D99" w:rsidTr="002512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24F" w:rsidRPr="00A22D99" w:rsidRDefault="0025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4F">
              <w:rPr>
                <w:rFonts w:ascii="Times New Roman" w:hAnsi="Times New Roman" w:cs="Times New Roman"/>
                <w:sz w:val="28"/>
                <w:szCs w:val="28"/>
              </w:rPr>
              <w:t>Шамсунова</w:t>
            </w:r>
            <w:proofErr w:type="spellEnd"/>
            <w:r w:rsidRPr="0025124F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24F" w:rsidRPr="00A22D99" w:rsidRDefault="0025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4F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Исполнительного комитета Актанышского муниципального района по социальным вопросам</w:t>
            </w:r>
          </w:p>
        </w:tc>
      </w:tr>
      <w:tr w:rsidR="00D13F46" w:rsidRPr="00A22D99" w:rsidTr="002512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A76" w:rsidRPr="00A22D99" w:rsidRDefault="001D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D99">
              <w:rPr>
                <w:rFonts w:ascii="Times New Roman" w:hAnsi="Times New Roman" w:cs="Times New Roman"/>
                <w:sz w:val="28"/>
                <w:szCs w:val="28"/>
              </w:rPr>
              <w:t>Каюмова</w:t>
            </w:r>
            <w:proofErr w:type="spellEnd"/>
            <w:r w:rsidRPr="00A22D99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A76" w:rsidRPr="00A22D99" w:rsidRDefault="001D3A76" w:rsidP="0078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D99">
              <w:rPr>
                <w:rFonts w:ascii="Times New Roman" w:hAnsi="Times New Roman" w:cs="Times New Roman"/>
                <w:sz w:val="28"/>
                <w:szCs w:val="28"/>
              </w:rPr>
              <w:t>председатель Финансово-бюджетной палаты Актанышского муниципального района</w:t>
            </w:r>
          </w:p>
        </w:tc>
      </w:tr>
      <w:tr w:rsidR="00D13F46" w:rsidRPr="00A22D99" w:rsidTr="002512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A76" w:rsidRPr="00A22D99" w:rsidRDefault="001D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D99">
              <w:rPr>
                <w:rFonts w:ascii="Times New Roman" w:hAnsi="Times New Roman" w:cs="Times New Roman"/>
                <w:sz w:val="28"/>
                <w:szCs w:val="28"/>
              </w:rPr>
              <w:t>Мирзашарипова О.М.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A76" w:rsidRPr="00A22D99" w:rsidRDefault="001D3A76" w:rsidP="0078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D9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gramStart"/>
            <w:r w:rsidRPr="00A22D99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gramEnd"/>
            <w:r w:rsidRPr="00A22D99">
              <w:rPr>
                <w:rFonts w:ascii="Times New Roman" w:hAnsi="Times New Roman" w:cs="Times New Roman"/>
                <w:sz w:val="28"/>
                <w:szCs w:val="28"/>
              </w:rPr>
              <w:t xml:space="preserve"> защиты МТЗСЗ РТ в Актанышском районе (по согласованию)</w:t>
            </w:r>
          </w:p>
        </w:tc>
      </w:tr>
      <w:tr w:rsidR="00D13F46" w:rsidRPr="00A22D99" w:rsidTr="002512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A76" w:rsidRPr="00A22D99" w:rsidRDefault="001D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D99">
              <w:rPr>
                <w:rFonts w:ascii="Times New Roman" w:hAnsi="Times New Roman" w:cs="Times New Roman"/>
                <w:sz w:val="28"/>
                <w:szCs w:val="28"/>
              </w:rPr>
              <w:t>Харрасов</w:t>
            </w:r>
            <w:proofErr w:type="spellEnd"/>
            <w:r w:rsidRPr="00A22D99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A76" w:rsidRPr="00A22D99" w:rsidRDefault="001D3A76" w:rsidP="0078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D99">
              <w:rPr>
                <w:rFonts w:ascii="Times New Roman" w:hAnsi="Times New Roman" w:cs="Times New Roman"/>
                <w:sz w:val="28"/>
                <w:szCs w:val="28"/>
              </w:rPr>
              <w:t>Начальник 103 пожарной части ФГКУ «15 отряд ФПС по Республике Татарстан» (по согласованию)</w:t>
            </w:r>
          </w:p>
        </w:tc>
      </w:tr>
      <w:tr w:rsidR="00D13F46" w:rsidRPr="00A22D99" w:rsidTr="002512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A76" w:rsidRPr="00A22D99" w:rsidRDefault="001D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D99">
              <w:rPr>
                <w:rFonts w:ascii="Times New Roman" w:hAnsi="Times New Roman" w:cs="Times New Roman"/>
                <w:sz w:val="28"/>
                <w:szCs w:val="28"/>
              </w:rPr>
              <w:t>Нурлыев</w:t>
            </w:r>
            <w:proofErr w:type="spellEnd"/>
            <w:r w:rsidRPr="00A22D99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A76" w:rsidRPr="00A22D99" w:rsidRDefault="001D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D9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(пенсионеров) Актанышского района (по согласованию)</w:t>
            </w:r>
          </w:p>
        </w:tc>
      </w:tr>
      <w:tr w:rsidR="00D13F46" w:rsidRPr="00A22D99" w:rsidTr="002512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A76" w:rsidRPr="00A22D99" w:rsidRDefault="001D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D99">
              <w:rPr>
                <w:rFonts w:ascii="Times New Roman" w:hAnsi="Times New Roman" w:cs="Times New Roman"/>
                <w:sz w:val="28"/>
                <w:szCs w:val="28"/>
              </w:rPr>
              <w:t>Ахметова С.М.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A76" w:rsidRPr="00A22D99" w:rsidRDefault="001D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D99">
              <w:rPr>
                <w:rFonts w:ascii="Times New Roman" w:hAnsi="Times New Roman" w:cs="Times New Roman"/>
                <w:sz w:val="28"/>
                <w:szCs w:val="28"/>
              </w:rPr>
              <w:t>Председатель Актанышской РО ОО «ТРО ВОИ» - «Общество инвалидов РТ»</w:t>
            </w:r>
            <w:r w:rsidR="0025124F">
              <w:t xml:space="preserve"> </w:t>
            </w:r>
            <w:r w:rsidR="0025124F" w:rsidRPr="0025124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D3A76" w:rsidRPr="00A22D99" w:rsidTr="007F0CBA">
        <w:trPr>
          <w:trHeight w:val="7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A76" w:rsidRPr="00A22D99" w:rsidRDefault="001D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D99">
              <w:rPr>
                <w:rFonts w:ascii="Times New Roman" w:hAnsi="Times New Roman" w:cs="Times New Roman"/>
                <w:sz w:val="28"/>
                <w:szCs w:val="28"/>
              </w:rPr>
              <w:t>Касыймова</w:t>
            </w:r>
            <w:proofErr w:type="spellEnd"/>
            <w:r w:rsidRPr="00A22D99">
              <w:rPr>
                <w:rFonts w:ascii="Times New Roman" w:hAnsi="Times New Roman" w:cs="Times New Roman"/>
                <w:sz w:val="28"/>
                <w:szCs w:val="28"/>
              </w:rPr>
              <w:t xml:space="preserve"> Д.Р.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A76" w:rsidRPr="00A22D99" w:rsidRDefault="001D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D99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 Совета Актанышского муниципального района (по  согласованию)</w:t>
            </w:r>
          </w:p>
        </w:tc>
      </w:tr>
    </w:tbl>
    <w:p w:rsidR="00035439" w:rsidRPr="00A22D99" w:rsidRDefault="00035439" w:rsidP="007F0CBA">
      <w:pPr>
        <w:rPr>
          <w:rFonts w:ascii="Times New Roman" w:hAnsi="Times New Roman" w:cs="Times New Roman"/>
          <w:sz w:val="28"/>
          <w:szCs w:val="28"/>
        </w:rPr>
      </w:pPr>
    </w:p>
    <w:sectPr w:rsidR="00035439" w:rsidRPr="00A22D99" w:rsidSect="007F0CBA">
      <w:pgSz w:w="11905" w:h="16838"/>
      <w:pgMar w:top="709" w:right="706" w:bottom="709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tar School 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BA"/>
    <w:rsid w:val="0001463A"/>
    <w:rsid w:val="00035439"/>
    <w:rsid w:val="00085F63"/>
    <w:rsid w:val="001C21EA"/>
    <w:rsid w:val="001D3A76"/>
    <w:rsid w:val="00202ED2"/>
    <w:rsid w:val="0025124F"/>
    <w:rsid w:val="00386C94"/>
    <w:rsid w:val="00637675"/>
    <w:rsid w:val="00763BC3"/>
    <w:rsid w:val="00781FBB"/>
    <w:rsid w:val="00784830"/>
    <w:rsid w:val="007F0CBA"/>
    <w:rsid w:val="009428E2"/>
    <w:rsid w:val="009877DD"/>
    <w:rsid w:val="00A22D99"/>
    <w:rsid w:val="00A709BA"/>
    <w:rsid w:val="00A9024C"/>
    <w:rsid w:val="00C1364B"/>
    <w:rsid w:val="00D13F46"/>
    <w:rsid w:val="00D624EE"/>
    <w:rsid w:val="00DF7A55"/>
    <w:rsid w:val="00E819BF"/>
    <w:rsid w:val="00F7650D"/>
    <w:rsid w:val="00FA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4E9B31D5D14B5E0AC70A0D6C315655A2C6714A0BF60AD9ABD177974AE459CBFD4CAD4C1E37S47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4E9B31D5D14B5E0AC70A0D6C315655A2C6714A0BF60AD9ABD177974AE459CBFD4CAD4C1E37S47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4E9B31D5D14B5E0AC70A0D6C315655A2C6714A0BF60AD9ABD177974AE459CBFD4CAD4C1E37S476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4</cp:revision>
  <cp:lastPrinted>2015-01-14T05:49:00Z</cp:lastPrinted>
  <dcterms:created xsi:type="dcterms:W3CDTF">2014-12-26T10:47:00Z</dcterms:created>
  <dcterms:modified xsi:type="dcterms:W3CDTF">2018-07-02T14:00:00Z</dcterms:modified>
</cp:coreProperties>
</file>