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697AFB" w:rsidTr="00CA5DD9">
        <w:trPr>
          <w:trHeight w:val="1972"/>
        </w:trPr>
        <w:tc>
          <w:tcPr>
            <w:tcW w:w="4254" w:type="dxa"/>
            <w:hideMark/>
          </w:tcPr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1268730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9.9pt" to="493.1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АКТАНЫШ МУНИЦИПАЛЬ РАЙОНЫ СОВЕТЫ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sz w:val="24"/>
              </w:rPr>
              <w:t>чакырылыш</w:t>
            </w:r>
            <w:proofErr w:type="spellEnd"/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sz w:val="24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4"/>
              </w:rPr>
              <w:t>, Ленин пр.,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sz w:val="24"/>
              </w:rPr>
              <w:t>йорт</w:t>
            </w:r>
            <w:proofErr w:type="spellEnd"/>
            <w:r>
              <w:rPr>
                <w:rFonts w:ascii="SL_Times New Roman" w:hAnsi="SL_Times New Roman"/>
                <w:sz w:val="24"/>
              </w:rPr>
              <w:t>. Тел. 3-18-57, факс 3-15-05.</w:t>
            </w:r>
          </w:p>
        </w:tc>
        <w:tc>
          <w:tcPr>
            <w:tcW w:w="2248" w:type="dxa"/>
          </w:tcPr>
          <w:p w:rsidR="00697AFB" w:rsidRDefault="00697AFB" w:rsidP="00CA5DD9">
            <w:pPr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697AFB" w:rsidRDefault="00697AFB" w:rsidP="00CA5DD9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Tatar School Book" w:hAnsi="Tatar School Book"/>
                <w:b/>
                <w:noProof/>
                <w:lang w:eastAsia="ru-RU"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color w:val="008000"/>
              </w:rPr>
            </w:pPr>
          </w:p>
        </w:tc>
        <w:tc>
          <w:tcPr>
            <w:tcW w:w="4127" w:type="dxa"/>
            <w:hideMark/>
          </w:tcPr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СОВЕТ АКТАНЫШСКОГО МУНИЦИПАЛЬНОГО РАЙОНА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</w:rPr>
              <w:t>созыва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>423740, село Актаныш, пр. Ленина,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color w:val="008000"/>
              </w:rPr>
            </w:pPr>
            <w:r>
              <w:rPr>
                <w:rFonts w:ascii="SL_Times New Roman" w:hAnsi="SL_Times New Roman"/>
                <w:sz w:val="24"/>
              </w:rPr>
              <w:t>дом 17. Тел/. 3-18-57, факс 3-15-05.</w:t>
            </w:r>
          </w:p>
        </w:tc>
      </w:tr>
    </w:tbl>
    <w:p w:rsidR="00697AFB" w:rsidRPr="00697AFB" w:rsidRDefault="00697AFB" w:rsidP="00697AFB">
      <w:pPr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   </w:t>
      </w:r>
      <w:r w:rsidRPr="00697AFB">
        <w:rPr>
          <w:rFonts w:ascii="Times New Roman" w:hAnsi="Times New Roman" w:cs="Times New Roman"/>
          <w:b/>
          <w:sz w:val="24"/>
        </w:rPr>
        <w:t xml:space="preserve">КАРАР                                                                                                             РЕШЕНИЕ   </w:t>
      </w:r>
    </w:p>
    <w:p w:rsidR="00697AFB" w:rsidRPr="00697AFB" w:rsidRDefault="00697AFB" w:rsidP="00697AFB">
      <w:pPr>
        <w:jc w:val="both"/>
        <w:rPr>
          <w:rFonts w:ascii="Times New Roman" w:hAnsi="Times New Roman" w:cs="Times New Roman"/>
          <w:sz w:val="24"/>
        </w:rPr>
      </w:pPr>
      <w:r w:rsidRPr="00697AFB">
        <w:rPr>
          <w:rFonts w:ascii="Times New Roman" w:hAnsi="Times New Roman" w:cs="Times New Roman"/>
          <w:b/>
          <w:sz w:val="24"/>
        </w:rPr>
        <w:t xml:space="preserve">    </w:t>
      </w:r>
      <w:r w:rsidRPr="00697AFB">
        <w:rPr>
          <w:rFonts w:ascii="Times New Roman" w:hAnsi="Times New Roman" w:cs="Times New Roman"/>
          <w:sz w:val="24"/>
        </w:rPr>
        <w:t>№16-0</w:t>
      </w:r>
      <w:r>
        <w:rPr>
          <w:rFonts w:ascii="Times New Roman" w:hAnsi="Times New Roman" w:cs="Times New Roman"/>
          <w:sz w:val="24"/>
        </w:rPr>
        <w:t>5</w:t>
      </w:r>
      <w:r w:rsidRPr="00697A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21 июля 2017 года</w:t>
      </w:r>
      <w:r w:rsidRPr="00697AFB">
        <w:rPr>
          <w:rFonts w:ascii="Times New Roman" w:hAnsi="Times New Roman" w:cs="Times New Roman"/>
          <w:b/>
        </w:rPr>
        <w:t xml:space="preserve"> </w:t>
      </w:r>
    </w:p>
    <w:p w:rsidR="00A53FED" w:rsidRDefault="00A53FED" w:rsidP="00697AF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E250D" w:rsidRDefault="00AE250D" w:rsidP="00F11D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E250D">
        <w:rPr>
          <w:rFonts w:ascii="Times New Roman" w:hAnsi="Times New Roman" w:cs="Times New Roman"/>
          <w:sz w:val="28"/>
          <w:szCs w:val="28"/>
        </w:rPr>
        <w:t xml:space="preserve">«Актаныш </w:t>
      </w:r>
      <w:proofErr w:type="spellStart"/>
      <w:r w:rsidRPr="00AE250D">
        <w:rPr>
          <w:rFonts w:ascii="Times New Roman" w:hAnsi="Times New Roman" w:cs="Times New Roman"/>
          <w:sz w:val="28"/>
          <w:szCs w:val="28"/>
        </w:rPr>
        <w:t>муниц</w:t>
      </w:r>
      <w:proofErr w:type="spellEnd"/>
      <w:r w:rsidRPr="00AE250D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AE250D">
        <w:rPr>
          <w:rFonts w:ascii="Times New Roman" w:hAnsi="Times New Roman" w:cs="Times New Roman"/>
          <w:sz w:val="28"/>
          <w:szCs w:val="28"/>
        </w:rPr>
        <w:t xml:space="preserve">паль районы» </w:t>
      </w:r>
      <w:proofErr w:type="spellStart"/>
      <w:r w:rsidRPr="00AE250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AE2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0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AE250D">
        <w:rPr>
          <w:rFonts w:ascii="Times New Roman" w:hAnsi="Times New Roman" w:cs="Times New Roman"/>
          <w:sz w:val="28"/>
          <w:szCs w:val="28"/>
          <w:lang w:val="tt-RU"/>
        </w:rPr>
        <w:t xml:space="preserve">әмлеге </w:t>
      </w:r>
    </w:p>
    <w:p w:rsidR="00471150" w:rsidRPr="00AE250D" w:rsidRDefault="00AE250D" w:rsidP="00F11D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bookmarkEnd w:id="0"/>
      <w:r w:rsidRPr="00AE250D">
        <w:rPr>
          <w:rFonts w:ascii="Times New Roman" w:hAnsi="Times New Roman" w:cs="Times New Roman"/>
          <w:sz w:val="28"/>
          <w:szCs w:val="28"/>
          <w:lang w:val="tt-RU"/>
        </w:rPr>
        <w:t>Уставына үзгәрешләр һәм өстәмәләр  кертү турында</w:t>
      </w:r>
    </w:p>
    <w:p w:rsidR="00471150" w:rsidRPr="00471150" w:rsidRDefault="00471150" w:rsidP="0047115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A4922" w:rsidRPr="00DF4752" w:rsidRDefault="00394875" w:rsidP="00DF4752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 Федеральным законом от 06.10.2003 №131-ФЗ «Об общих принципах организации местного самоуправления в Российской Федерации», Федеральным законом  от 06.03.2006 №</w:t>
      </w:r>
      <w:r w:rsidR="00E2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35-ФЗ «О противодействии терроризму», </w:t>
      </w:r>
      <w:r w:rsidR="00DF4752"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4752"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DF4752"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06.07.2016 №374-ФЗ «</w:t>
      </w:r>
      <w:r w:rsidR="00DF4752"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</w:t>
      </w:r>
      <w:r w:rsid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общественной безопасности», </w:t>
      </w:r>
      <w:r w:rsidR="003E30F7" w:rsidRP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89, 90, 91</w:t>
      </w:r>
      <w:proofErr w:type="gramEnd"/>
      <w:r w:rsidR="003E30F7" w:rsidRP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"Актанышский </w:t>
      </w:r>
      <w:r w:rsid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E30F7" w:rsidRP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район"</w:t>
      </w:r>
      <w:r w:rsid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2F5D" w:rsidRPr="00BA492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Совет Актанышского муниципального района</w:t>
      </w:r>
    </w:p>
    <w:p w:rsidR="00F11D17" w:rsidRDefault="00E22F5D" w:rsidP="00BA4922">
      <w:pPr>
        <w:widowControl w:val="0"/>
        <w:tabs>
          <w:tab w:val="left" w:pos="0"/>
        </w:tabs>
        <w:spacing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7115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РЕШИЛ:</w:t>
      </w:r>
    </w:p>
    <w:p w:rsidR="00E22F5D" w:rsidRDefault="00E22F5D" w:rsidP="00BA4922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22F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1. </w:t>
      </w:r>
      <w:r w:rsidR="00BA4922" w:rsidRPr="00BA492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Внести в Устав муниципального образования "Актанышский муниципальный район", утвержденный решением Совета Актанышского муниципального района от 06.05.2012 года № 18-01, следующие изменения и дополнения:</w:t>
      </w:r>
    </w:p>
    <w:p w:rsidR="0076688B" w:rsidRDefault="004F6B38" w:rsidP="00F5083D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</w:t>
      </w:r>
      <w:r w:rsid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</w:t>
      </w:r>
      <w:r w:rsidR="004F4C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4F6B38" w:rsidRPr="004F6B38" w:rsidRDefault="004F6B38" w:rsidP="004F4CFB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t xml:space="preserve">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противодействия терроризму</w:t>
      </w:r>
      <w:r w:rsidR="004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и реализуют</w:t>
      </w:r>
      <w:proofErr w:type="gramEnd"/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</w:t>
      </w:r>
      <w:proofErr w:type="gramStart"/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выполнение требований к антитеррористической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защищенности объектов, находящихся в муниципальной собственности или в ведении органов местного самоуправления;</w:t>
      </w:r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иные полномочия по решению вопросов местного значения по участию в профилактике терроризма, а также в минимизации и (или) ликвидац</w:t>
      </w:r>
      <w:r w:rsid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последствий его проявлений".</w:t>
      </w:r>
    </w:p>
    <w:p w:rsidR="00BA4922" w:rsidRPr="00BA4922" w:rsidRDefault="00BA4922" w:rsidP="00BA4922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</w:t>
      </w:r>
      <w:proofErr w:type="gramStart"/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действующим законодательством.</w:t>
      </w:r>
    </w:p>
    <w:p w:rsidR="00BA4922" w:rsidRPr="00BA4922" w:rsidRDefault="00BA4922" w:rsidP="00BA4922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официального опубликования, за исключением положений, для которых действующим законодательством предусмотрены иные сроки вступления в силу.</w:t>
      </w:r>
    </w:p>
    <w:p w:rsidR="00BA4922" w:rsidRPr="00BA4922" w:rsidRDefault="00BA4922" w:rsidP="00BA4922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Изменения и дополнения в Устав Актанышского муниципального района Республики Татарстан после государственной регистрации опубликовать на Официальном портале правовой информации Республики Татарстан и на официальном сайте Актанышского муниципального района.</w:t>
      </w:r>
    </w:p>
    <w:p w:rsidR="004F6B38" w:rsidRDefault="00BA4922" w:rsidP="00BA4922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4F6B38" w:rsidRDefault="004F6B38" w:rsidP="004F6B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ED" w:rsidRDefault="00A53FED" w:rsidP="004F6B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F7" w:rsidRDefault="004F6B38" w:rsidP="004F6B38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</w:t>
      </w:r>
    </w:p>
    <w:p w:rsidR="00471150" w:rsidRPr="00471150" w:rsidRDefault="004F6B38" w:rsidP="004F6B38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r w:rsid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4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</w:t>
      </w:r>
      <w:r w:rsid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</w:t>
      </w:r>
      <w:proofErr w:type="spellEnd"/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35439" w:rsidRPr="00471150" w:rsidRDefault="00035439" w:rsidP="00471150"/>
    <w:sectPr w:rsidR="00035439" w:rsidRPr="00471150" w:rsidSect="003E30F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B14"/>
    <w:multiLevelType w:val="hybridMultilevel"/>
    <w:tmpl w:val="63D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1944"/>
    <w:multiLevelType w:val="multilevel"/>
    <w:tmpl w:val="23640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A126C"/>
    <w:multiLevelType w:val="hybridMultilevel"/>
    <w:tmpl w:val="E262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50"/>
    <w:rsid w:val="0001463A"/>
    <w:rsid w:val="00035439"/>
    <w:rsid w:val="001C21EA"/>
    <w:rsid w:val="00202ED2"/>
    <w:rsid w:val="00386C94"/>
    <w:rsid w:val="00394875"/>
    <w:rsid w:val="003E30F7"/>
    <w:rsid w:val="004143F9"/>
    <w:rsid w:val="00471150"/>
    <w:rsid w:val="004F4CFB"/>
    <w:rsid w:val="004F6B38"/>
    <w:rsid w:val="00697AFB"/>
    <w:rsid w:val="00763BC3"/>
    <w:rsid w:val="0076688B"/>
    <w:rsid w:val="00A2132B"/>
    <w:rsid w:val="00A53FED"/>
    <w:rsid w:val="00A9024C"/>
    <w:rsid w:val="00AE250D"/>
    <w:rsid w:val="00B514CE"/>
    <w:rsid w:val="00B57A46"/>
    <w:rsid w:val="00BA4922"/>
    <w:rsid w:val="00BC6D98"/>
    <w:rsid w:val="00BC7226"/>
    <w:rsid w:val="00C1364B"/>
    <w:rsid w:val="00D9515E"/>
    <w:rsid w:val="00DD057B"/>
    <w:rsid w:val="00DF4752"/>
    <w:rsid w:val="00E22F5D"/>
    <w:rsid w:val="00E819BF"/>
    <w:rsid w:val="00F11D17"/>
    <w:rsid w:val="00F5083D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5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1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5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1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2017-03-29T07:19:00Z</cp:lastPrinted>
  <dcterms:created xsi:type="dcterms:W3CDTF">2017-06-20T07:25:00Z</dcterms:created>
  <dcterms:modified xsi:type="dcterms:W3CDTF">2017-07-24T06:20:00Z</dcterms:modified>
</cp:coreProperties>
</file>