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7B21B2" w:rsidTr="006B53C9">
        <w:trPr>
          <w:trHeight w:val="1842"/>
        </w:trPr>
        <w:tc>
          <w:tcPr>
            <w:tcW w:w="4253" w:type="dxa"/>
          </w:tcPr>
          <w:p w:rsidR="007B21B2" w:rsidRDefault="007B21B2" w:rsidP="006B53C9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ИСПОЛНИТЕЛЬН</w:t>
            </w:r>
            <w:r>
              <w:rPr>
                <w:b/>
                <w:bCs/>
                <w:sz w:val="26"/>
                <w:szCs w:val="26"/>
              </w:rPr>
              <w:t>ЫЙ</w:t>
            </w:r>
            <w:r w:rsidRPr="009F6125">
              <w:rPr>
                <w:b/>
                <w:bCs/>
                <w:sz w:val="26"/>
                <w:szCs w:val="26"/>
              </w:rPr>
              <w:t xml:space="preserve"> КОМИТЕТ</w:t>
            </w:r>
          </w:p>
          <w:p w:rsidR="007B21B2" w:rsidRPr="009F6125" w:rsidRDefault="007B21B2" w:rsidP="006B53C9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9F6125">
              <w:rPr>
                <w:b/>
                <w:bCs/>
                <w:sz w:val="26"/>
                <w:szCs w:val="26"/>
              </w:rPr>
              <w:t xml:space="preserve">АКТАНЫШСКОГО МУНИЦИПАЛЬНОГО РАЙОНА </w:t>
            </w:r>
          </w:p>
          <w:p w:rsidR="007B21B2" w:rsidRDefault="007B21B2" w:rsidP="006B53C9">
            <w:pPr>
              <w:jc w:val="center"/>
            </w:pPr>
            <w:r w:rsidRPr="009F6125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7B21B2" w:rsidRDefault="007B21B2" w:rsidP="006B53C9">
            <w:pPr>
              <w:jc w:val="center"/>
            </w:pPr>
          </w:p>
          <w:p w:rsidR="007B21B2" w:rsidRPr="009965C4" w:rsidRDefault="007B21B2" w:rsidP="006B53C9">
            <w:pPr>
              <w:jc w:val="center"/>
            </w:pPr>
            <w:r w:rsidRPr="0044419A">
              <w:t>пр. Ленина</w:t>
            </w:r>
            <w:r>
              <w:t>,</w:t>
            </w:r>
            <w:r w:rsidRPr="0044419A">
              <w:t xml:space="preserve"> дом 17</w:t>
            </w:r>
            <w:r>
              <w:t>,</w:t>
            </w:r>
            <w:r w:rsidRPr="0044419A">
              <w:t xml:space="preserve"> </w:t>
            </w:r>
            <w:proofErr w:type="spellStart"/>
            <w:r w:rsidRPr="0044419A">
              <w:t>с</w:t>
            </w:r>
            <w:r>
              <w:t>.</w:t>
            </w:r>
            <w:r w:rsidRPr="0044419A">
              <w:t>Актаныш</w:t>
            </w:r>
            <w:proofErr w:type="spellEnd"/>
            <w:r w:rsidRPr="0044419A">
              <w:t xml:space="preserve">, </w:t>
            </w:r>
            <w:r>
              <w:t>423740</w:t>
            </w:r>
          </w:p>
        </w:tc>
        <w:tc>
          <w:tcPr>
            <w:tcW w:w="1417" w:type="dxa"/>
          </w:tcPr>
          <w:p w:rsidR="007B21B2" w:rsidRDefault="007B21B2" w:rsidP="006B53C9">
            <w:pPr>
              <w:jc w:val="center"/>
              <w:rPr>
                <w:b/>
                <w:bCs/>
                <w:sz w:val="10"/>
              </w:rPr>
            </w:pPr>
          </w:p>
          <w:p w:rsidR="007B21B2" w:rsidRDefault="007B21B2" w:rsidP="006B53C9">
            <w:pPr>
              <w:jc w:val="center"/>
              <w:rPr>
                <w:b/>
                <w:bCs/>
                <w:sz w:val="10"/>
              </w:rPr>
            </w:pPr>
          </w:p>
          <w:p w:rsidR="007B21B2" w:rsidRPr="009965C4" w:rsidRDefault="007B21B2" w:rsidP="006B53C9">
            <w:pPr>
              <w:jc w:val="center"/>
              <w:rPr>
                <w:lang w:val="en-US"/>
              </w:rPr>
            </w:pPr>
            <w: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25pt;height:72.65pt" o:ole="">
                  <v:imagedata r:id="rId5" o:title=""/>
                </v:shape>
                <o:OLEObject Type="Embed" ProgID="CorelDRAW.Graphic.14" ShapeID="_x0000_i1025" DrawAspect="Content" ObjectID="_1621059396" r:id="rId6"/>
              </w:object>
            </w:r>
          </w:p>
        </w:tc>
        <w:tc>
          <w:tcPr>
            <w:tcW w:w="4111" w:type="dxa"/>
          </w:tcPr>
          <w:p w:rsidR="007B21B2" w:rsidRPr="009F6125" w:rsidRDefault="007B21B2" w:rsidP="006B53C9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7B21B2" w:rsidRPr="00D200BD" w:rsidRDefault="007B21B2" w:rsidP="006B53C9">
            <w:pPr>
              <w:jc w:val="center"/>
              <w:rPr>
                <w:b/>
                <w:bCs/>
                <w:sz w:val="28"/>
                <w:szCs w:val="28"/>
              </w:rPr>
            </w:pPr>
            <w:r w:rsidRPr="009F6125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7B21B2" w:rsidRDefault="007B21B2" w:rsidP="006B53C9">
            <w:pPr>
              <w:ind w:left="-70"/>
              <w:jc w:val="center"/>
            </w:pPr>
          </w:p>
          <w:p w:rsidR="007B21B2" w:rsidRPr="009965C4" w:rsidRDefault="007B21B2" w:rsidP="006B53C9">
            <w:pPr>
              <w:ind w:left="-70"/>
              <w:jc w:val="center"/>
            </w:pPr>
            <w:r w:rsidRPr="0044419A">
              <w:t>Ленин пр.</w:t>
            </w:r>
            <w:r>
              <w:t>,</w:t>
            </w:r>
            <w:r w:rsidRPr="0044419A">
              <w:t xml:space="preserve">17  </w:t>
            </w:r>
            <w:proofErr w:type="spellStart"/>
            <w:r w:rsidRPr="0044419A">
              <w:t>йорт</w:t>
            </w:r>
            <w:proofErr w:type="spellEnd"/>
            <w:r>
              <w:t>,</w:t>
            </w:r>
            <w:r w:rsidRPr="0044419A">
              <w:t xml:space="preserve"> Актаныш </w:t>
            </w:r>
            <w:proofErr w:type="spellStart"/>
            <w:r w:rsidRPr="0044419A">
              <w:t>ав</w:t>
            </w:r>
            <w:proofErr w:type="spellEnd"/>
            <w:r>
              <w:t>., 423740</w:t>
            </w:r>
          </w:p>
        </w:tc>
      </w:tr>
    </w:tbl>
    <w:p w:rsidR="007B21B2" w:rsidRPr="0063011D" w:rsidRDefault="007B21B2" w:rsidP="007B21B2"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0" t="0" r="0" b="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A324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7B21B2" w:rsidRPr="00FB1F13" w:rsidTr="006B53C9">
        <w:trPr>
          <w:trHeight w:val="304"/>
        </w:trPr>
        <w:tc>
          <w:tcPr>
            <w:tcW w:w="9822" w:type="dxa"/>
            <w:shd w:val="clear" w:color="auto" w:fill="auto"/>
          </w:tcPr>
          <w:p w:rsidR="007B21B2" w:rsidRPr="00FB1F13" w:rsidRDefault="007B21B2" w:rsidP="006B53C9">
            <w:pPr>
              <w:ind w:right="-249"/>
              <w:jc w:val="center"/>
              <w:rPr>
                <w:color w:val="000000"/>
                <w:lang w:val="tt-RU"/>
              </w:rPr>
            </w:pPr>
            <w:r w:rsidRPr="00DA6F0C">
              <w:rPr>
                <w:color w:val="000000"/>
              </w:rPr>
              <w:t>Тел</w:t>
            </w:r>
            <w:r w:rsidRPr="00DA6F0C">
              <w:rPr>
                <w:color w:val="000000"/>
                <w:lang w:val="en-US"/>
              </w:rPr>
              <w:t>. (85552) 3-</w:t>
            </w:r>
            <w:r>
              <w:rPr>
                <w:color w:val="000000"/>
              </w:rPr>
              <w:t>02</w:t>
            </w:r>
            <w:r w:rsidRPr="00DA6F0C"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22</w:t>
            </w:r>
            <w:r w:rsidRPr="00DA6F0C">
              <w:rPr>
                <w:color w:val="000000"/>
                <w:lang w:val="en-US"/>
              </w:rPr>
              <w:t xml:space="preserve">, </w:t>
            </w:r>
            <w:r w:rsidRPr="00DA6F0C">
              <w:rPr>
                <w:color w:val="000000"/>
              </w:rPr>
              <w:t>факс</w:t>
            </w:r>
            <w:r w:rsidRPr="00DA6F0C">
              <w:rPr>
                <w:color w:val="000000"/>
                <w:lang w:val="en-US"/>
              </w:rPr>
              <w:t xml:space="preserve"> (85552)  3-13-44, E-mail: aktanysh@tatar.ru, </w:t>
            </w:r>
            <w:hyperlink r:id="rId7" w:history="1">
              <w:r w:rsidRPr="00DA6F0C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7B21B2" w:rsidRDefault="007B21B2" w:rsidP="007B21B2">
      <w:pPr>
        <w:ind w:left="-284"/>
        <w:jc w:val="both"/>
        <w:rPr>
          <w:lang w:val="tt-RU"/>
        </w:rPr>
      </w:pP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7B21B2" w:rsidRPr="00B61BB1" w:rsidTr="006B53C9">
        <w:trPr>
          <w:trHeight w:val="92"/>
        </w:trPr>
        <w:tc>
          <w:tcPr>
            <w:tcW w:w="9639" w:type="dxa"/>
            <w:shd w:val="clear" w:color="auto" w:fill="auto"/>
          </w:tcPr>
          <w:p w:rsidR="007B21B2" w:rsidRDefault="007B21B2" w:rsidP="006B53C9">
            <w:r>
              <w:t xml:space="preserve">ПОСТАНОВЛЕНИЕ                                                                                               К А Р А Р     </w:t>
            </w:r>
          </w:p>
          <w:p w:rsidR="007B21B2" w:rsidRPr="00B61BB1" w:rsidRDefault="007B21B2" w:rsidP="003A0160">
            <w:r>
              <w:t xml:space="preserve">    __</w:t>
            </w:r>
            <w:r w:rsidR="003A0160" w:rsidRPr="003A0160">
              <w:rPr>
                <w:u w:val="single"/>
              </w:rPr>
              <w:t>28.05.2019г.</w:t>
            </w:r>
            <w:r>
              <w:t xml:space="preserve">___                                                                         </w:t>
            </w:r>
            <w:r w:rsidR="003A0160">
              <w:t xml:space="preserve">                        </w:t>
            </w:r>
            <w:r w:rsidR="003A0160" w:rsidRPr="003A0160">
              <w:rPr>
                <w:u w:val="single"/>
              </w:rPr>
              <w:t>ПР-119</w:t>
            </w:r>
          </w:p>
        </w:tc>
      </w:tr>
    </w:tbl>
    <w:p w:rsidR="000060E4" w:rsidRDefault="000060E4" w:rsidP="007B7B6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2C3379" w:rsidRDefault="002C3379" w:rsidP="00C24C2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="00F560D7">
        <w:rPr>
          <w:rFonts w:ascii="Times New Roman" w:hAnsi="Times New Roman" w:cs="Times New Roman"/>
          <w:sz w:val="28"/>
          <w:szCs w:val="28"/>
        </w:rPr>
        <w:t>объявлении приема заявлений.</w:t>
      </w:r>
    </w:p>
    <w:p w:rsidR="002C3379" w:rsidRDefault="002C3379" w:rsidP="002C3379">
      <w:pPr>
        <w:autoSpaceDE w:val="0"/>
        <w:autoSpaceDN w:val="0"/>
        <w:adjustRightInd w:val="0"/>
        <w:ind w:left="-284" w:firstLine="142"/>
        <w:jc w:val="both"/>
        <w:rPr>
          <w:rFonts w:eastAsia="TimesNewRomanPSMT"/>
          <w:sz w:val="28"/>
          <w:szCs w:val="28"/>
        </w:rPr>
      </w:pPr>
    </w:p>
    <w:p w:rsidR="002C3379" w:rsidRDefault="002C3379" w:rsidP="00DD3173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 w:rsidRPr="007728D9">
        <w:rPr>
          <w:rFonts w:eastAsia="TimesNewRomanPSMT"/>
          <w:sz w:val="28"/>
          <w:szCs w:val="28"/>
        </w:rPr>
        <w:t>В соответствии с</w:t>
      </w:r>
      <w:r w:rsidR="00C24C27">
        <w:rPr>
          <w:rFonts w:eastAsia="TimesNewRomanPSMT"/>
          <w:sz w:val="28"/>
          <w:szCs w:val="28"/>
        </w:rPr>
        <w:t xml:space="preserve"> муниципальной программой «Развитие сельского хозяйства Актанышского муниципального района</w:t>
      </w:r>
      <w:r w:rsidR="00DD3173">
        <w:rPr>
          <w:rFonts w:eastAsia="TimesNewRomanPSMT"/>
          <w:sz w:val="28"/>
          <w:szCs w:val="28"/>
        </w:rPr>
        <w:t xml:space="preserve"> на 2017-2020 годы»</w:t>
      </w:r>
      <w:r w:rsidR="003A0160">
        <w:rPr>
          <w:rFonts w:eastAsia="TimesNewRomanPSMT"/>
          <w:sz w:val="28"/>
          <w:szCs w:val="28"/>
        </w:rPr>
        <w:t xml:space="preserve"> утвержденной Постановлением  Руководителя Исполнительного комитета Актанышского муниципального района</w:t>
      </w:r>
      <w:r w:rsidR="00DD3173">
        <w:rPr>
          <w:rFonts w:eastAsia="TimesNewRomanPSMT"/>
          <w:sz w:val="28"/>
          <w:szCs w:val="28"/>
        </w:rPr>
        <w:t xml:space="preserve"> </w:t>
      </w:r>
      <w:r w:rsidR="009E27F8">
        <w:rPr>
          <w:rFonts w:eastAsia="TimesNewRomanPSMT"/>
          <w:sz w:val="28"/>
          <w:szCs w:val="28"/>
        </w:rPr>
        <w:t xml:space="preserve"> от 15.05.2018 года № ПР-102</w:t>
      </w:r>
      <w:r w:rsidR="003A0160">
        <w:rPr>
          <w:rFonts w:eastAsia="TimesNewRomanPSMT"/>
          <w:sz w:val="28"/>
          <w:szCs w:val="28"/>
        </w:rPr>
        <w:t>, с изменениями от 28.05.2018года № ПР-118</w:t>
      </w:r>
      <w:r w:rsidR="003A0160" w:rsidRPr="003A0160">
        <w:rPr>
          <w:rFonts w:eastAsia="TimesNewRomanPSMT"/>
          <w:sz w:val="28"/>
          <w:szCs w:val="28"/>
        </w:rPr>
        <w:t xml:space="preserve"> </w:t>
      </w:r>
      <w:r w:rsidR="003A0160">
        <w:rPr>
          <w:rFonts w:eastAsia="TimesNewRomanPSMT"/>
          <w:sz w:val="28"/>
          <w:szCs w:val="28"/>
        </w:rPr>
        <w:t xml:space="preserve">утвержденного Постановлением  Руководителя Исполнительного комитета Актанышского муниципального района    </w:t>
      </w:r>
      <w:r w:rsidR="00DD3173">
        <w:rPr>
          <w:rFonts w:eastAsia="TimesNewRomanPSMT"/>
          <w:sz w:val="28"/>
          <w:szCs w:val="28"/>
        </w:rPr>
        <w:t>и</w:t>
      </w:r>
      <w:r w:rsidR="003A0160">
        <w:rPr>
          <w:rFonts w:eastAsia="TimesNewRomanPSMT"/>
          <w:sz w:val="28"/>
          <w:szCs w:val="28"/>
        </w:rPr>
        <w:t xml:space="preserve"> </w:t>
      </w:r>
      <w:r w:rsidR="00DD3173">
        <w:rPr>
          <w:rFonts w:eastAsia="TimesNewRomanPSMT"/>
          <w:sz w:val="28"/>
          <w:szCs w:val="28"/>
        </w:rPr>
        <w:t xml:space="preserve"> Порядком</w:t>
      </w:r>
      <w:r w:rsidR="00DD3173" w:rsidRPr="00DD3173">
        <w:rPr>
          <w:rFonts w:eastAsia="TimesNewRomanPSMT"/>
          <w:sz w:val="28"/>
          <w:szCs w:val="28"/>
        </w:rPr>
        <w:t xml:space="preserve"> предоставления субсидий юридическим лицам (за исключением субсидий государственным (муниципальным) учреждениям), индивидуальным предпринимателям, физическим лицам – производителям товаров, работ, услуг из бюджета Актанышского муниципального района</w:t>
      </w:r>
      <w:r w:rsidR="00DD3173">
        <w:rPr>
          <w:rFonts w:eastAsia="TimesNewRomanPSMT"/>
          <w:sz w:val="28"/>
          <w:szCs w:val="28"/>
        </w:rPr>
        <w:t xml:space="preserve">, </w:t>
      </w:r>
      <w:r>
        <w:rPr>
          <w:rFonts w:eastAsia="TimesNewRomanPSMT"/>
          <w:sz w:val="28"/>
          <w:szCs w:val="28"/>
        </w:rPr>
        <w:t xml:space="preserve">Исполнительный комитет Актанышского муниципального района </w:t>
      </w:r>
    </w:p>
    <w:p w:rsidR="00DD3173" w:rsidRDefault="00DD3173" w:rsidP="00DD3173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</w:p>
    <w:p w:rsidR="002C3379" w:rsidRDefault="002C3379" w:rsidP="00DE7152">
      <w:pPr>
        <w:autoSpaceDE w:val="0"/>
        <w:autoSpaceDN w:val="0"/>
        <w:adjustRightInd w:val="0"/>
        <w:ind w:firstLine="567"/>
        <w:jc w:val="center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t>ПОСТАНОВЛЯЕТ</w:t>
      </w:r>
      <w:r w:rsidRPr="00366C5D">
        <w:rPr>
          <w:rFonts w:eastAsia="TimesNewRomanPSMT"/>
          <w:b/>
          <w:sz w:val="28"/>
          <w:szCs w:val="28"/>
        </w:rPr>
        <w:t>:</w:t>
      </w:r>
    </w:p>
    <w:p w:rsidR="007B21B2" w:rsidRDefault="007B21B2" w:rsidP="00DE7152">
      <w:pPr>
        <w:autoSpaceDE w:val="0"/>
        <w:autoSpaceDN w:val="0"/>
        <w:adjustRightInd w:val="0"/>
        <w:ind w:firstLine="567"/>
        <w:jc w:val="center"/>
        <w:rPr>
          <w:rFonts w:eastAsia="TimesNewRomanPSMT"/>
          <w:b/>
          <w:sz w:val="28"/>
          <w:szCs w:val="28"/>
        </w:rPr>
      </w:pPr>
    </w:p>
    <w:p w:rsidR="002C3379" w:rsidRDefault="00DD3173" w:rsidP="00C15C73">
      <w:pPr>
        <w:pStyle w:val="ad"/>
        <w:numPr>
          <w:ilvl w:val="0"/>
          <w:numId w:val="2"/>
        </w:numPr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 w:rsidRPr="00DD3173">
        <w:rPr>
          <w:rFonts w:eastAsia="TimesNewRomanPSMT"/>
          <w:sz w:val="28"/>
          <w:szCs w:val="28"/>
        </w:rPr>
        <w:t xml:space="preserve">Объявить прием заявлений для отбора юридических лиц, индивидуальных предпринимателей, имеющих право на получение субсидий </w:t>
      </w:r>
      <w:r w:rsidR="002C3379" w:rsidRPr="00DD3173">
        <w:rPr>
          <w:rFonts w:eastAsia="TimesNewRomanPSMT"/>
          <w:sz w:val="28"/>
          <w:szCs w:val="28"/>
        </w:rPr>
        <w:t>из бюджета Акт</w:t>
      </w:r>
      <w:r w:rsidRPr="00DD3173">
        <w:rPr>
          <w:rFonts w:eastAsia="TimesNewRomanPSMT"/>
          <w:sz w:val="28"/>
          <w:szCs w:val="28"/>
        </w:rPr>
        <w:t xml:space="preserve">анышского муниципального района </w:t>
      </w:r>
      <w:r w:rsidR="009B6E07">
        <w:rPr>
          <w:rFonts w:eastAsia="TimesNewRomanPSMT"/>
          <w:sz w:val="28"/>
          <w:szCs w:val="28"/>
        </w:rPr>
        <w:t>в</w:t>
      </w:r>
      <w:r w:rsidR="009B6E07" w:rsidRPr="007728D9">
        <w:rPr>
          <w:rFonts w:eastAsia="TimesNewRomanPSMT"/>
          <w:sz w:val="28"/>
          <w:szCs w:val="28"/>
        </w:rPr>
        <w:t xml:space="preserve"> соответствии с</w:t>
      </w:r>
      <w:r w:rsidR="009B6E07">
        <w:rPr>
          <w:rFonts w:eastAsia="TimesNewRomanPSMT"/>
          <w:sz w:val="28"/>
          <w:szCs w:val="28"/>
        </w:rPr>
        <w:t xml:space="preserve"> муниципальной программой «Развитие сельского хозяйства Актанышского муниципального района на 2017-2020 годы», </w:t>
      </w:r>
      <w:r w:rsidRPr="00DD3173">
        <w:rPr>
          <w:rFonts w:eastAsia="TimesNewRomanPSMT"/>
          <w:sz w:val="28"/>
          <w:szCs w:val="28"/>
        </w:rPr>
        <w:t>у</w:t>
      </w:r>
      <w:r w:rsidR="009B6E07">
        <w:rPr>
          <w:rFonts w:eastAsia="TimesNewRomanPSMT"/>
          <w:sz w:val="28"/>
          <w:szCs w:val="28"/>
        </w:rPr>
        <w:t>твержденного</w:t>
      </w:r>
      <w:r w:rsidRPr="00DD3173">
        <w:rPr>
          <w:rFonts w:eastAsia="TimesNewRomanPSMT"/>
          <w:sz w:val="28"/>
          <w:szCs w:val="28"/>
        </w:rPr>
        <w:t xml:space="preserve"> постановлением Руководителя Исполнительного комитета от 06.07.2017 года №ПР-111</w:t>
      </w:r>
      <w:r w:rsidR="009B6E07">
        <w:rPr>
          <w:rFonts w:eastAsia="TimesNewRomanPSMT"/>
          <w:sz w:val="28"/>
          <w:szCs w:val="28"/>
        </w:rPr>
        <w:t>. Установить срок приема заявлении</w:t>
      </w:r>
      <w:r w:rsidR="0014592F">
        <w:rPr>
          <w:rFonts w:eastAsia="TimesNewRomanPSMT"/>
          <w:sz w:val="28"/>
          <w:szCs w:val="28"/>
        </w:rPr>
        <w:t xml:space="preserve"> до</w:t>
      </w:r>
      <w:r w:rsidR="00576772">
        <w:rPr>
          <w:rFonts w:eastAsia="TimesNewRomanPSMT"/>
          <w:sz w:val="28"/>
          <w:szCs w:val="28"/>
        </w:rPr>
        <w:t xml:space="preserve"> 8</w:t>
      </w:r>
      <w:bookmarkStart w:id="0" w:name="_GoBack"/>
      <w:bookmarkEnd w:id="0"/>
      <w:r w:rsidR="00C91C2A">
        <w:rPr>
          <w:rFonts w:eastAsia="TimesNewRomanPSMT"/>
          <w:sz w:val="28"/>
          <w:szCs w:val="28"/>
        </w:rPr>
        <w:t xml:space="preserve"> июня 2019</w:t>
      </w:r>
      <w:r w:rsidR="00E20B5A">
        <w:rPr>
          <w:rFonts w:eastAsia="TimesNewRomanPSMT"/>
          <w:sz w:val="28"/>
          <w:szCs w:val="28"/>
        </w:rPr>
        <w:t xml:space="preserve"> года</w:t>
      </w:r>
      <w:r w:rsidRPr="00DD3173">
        <w:rPr>
          <w:rFonts w:eastAsia="TimesNewRomanPSMT"/>
          <w:sz w:val="28"/>
          <w:szCs w:val="28"/>
        </w:rPr>
        <w:t>.</w:t>
      </w:r>
    </w:p>
    <w:p w:rsidR="00DD3173" w:rsidRDefault="00DD3173" w:rsidP="00C15C73">
      <w:pPr>
        <w:pStyle w:val="ad"/>
        <w:numPr>
          <w:ilvl w:val="0"/>
          <w:numId w:val="2"/>
        </w:numPr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 w:rsidRPr="007728D9">
        <w:rPr>
          <w:rFonts w:eastAsia="TimesNewRomanPSMT"/>
          <w:sz w:val="28"/>
          <w:szCs w:val="28"/>
        </w:rPr>
        <w:t xml:space="preserve">Отбор получателей субсидий осуществляется </w:t>
      </w:r>
      <w:r>
        <w:rPr>
          <w:rFonts w:eastAsia="TimesNewRomanPSMT"/>
          <w:sz w:val="28"/>
          <w:szCs w:val="28"/>
        </w:rPr>
        <w:t>Исполкомом</w:t>
      </w:r>
      <w:r w:rsidRPr="007728D9">
        <w:rPr>
          <w:rFonts w:eastAsia="TimesNewRomanPSMT"/>
          <w:sz w:val="28"/>
          <w:szCs w:val="28"/>
        </w:rPr>
        <w:t xml:space="preserve"> в</w:t>
      </w:r>
      <w:r>
        <w:rPr>
          <w:rFonts w:eastAsia="TimesNewRomanPSMT"/>
          <w:sz w:val="28"/>
          <w:szCs w:val="28"/>
        </w:rPr>
        <w:t xml:space="preserve"> </w:t>
      </w:r>
      <w:r w:rsidRPr="007728D9">
        <w:rPr>
          <w:rFonts w:eastAsia="TimesNewRomanPSMT"/>
          <w:sz w:val="28"/>
          <w:szCs w:val="28"/>
        </w:rPr>
        <w:t>соответствии с критериями отбора</w:t>
      </w:r>
      <w:r>
        <w:rPr>
          <w:rFonts w:eastAsia="TimesNewRomanPSMT"/>
          <w:sz w:val="28"/>
          <w:szCs w:val="28"/>
        </w:rPr>
        <w:t xml:space="preserve">: 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1) осуществление деятельности на территории Актанышского муниципального района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2) соответствие сферы деятельности получателей субсидий видам деятельности, определенным решением о бюджете Актанышского муниципального района на очередной финансовый год;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3) отсутствие задолженности по 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Федерации;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 xml:space="preserve"> </w:t>
      </w:r>
      <w:r w:rsidRPr="00CA11F4">
        <w:rPr>
          <w:rFonts w:eastAsia="TimesNewRomanPSMT"/>
          <w:sz w:val="28"/>
          <w:szCs w:val="28"/>
        </w:rPr>
        <w:t>4) получатели субсидий не должны находиться в процессе реорганизации, ликвидации, банкротства и не должны иметь ограничения на осуществление хозяйственной деятельности;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5) актуальность и социальная значимость производства товаров, выполнения работ, оказания услуг.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6) у получателей субсидии должна отсутствовать просроченная задолженность по возврату в соответствующий бюджет бюджетной системы Российской Федерации субсидий, бюджетных инвестиций, предоставленных в том числе в соответствии с иными правовыми актами и иная просроченная задолженность перед соответствующим бюджетом бюджетной системы Российской Федерации;</w:t>
      </w:r>
    </w:p>
    <w:p w:rsidR="00CA11F4" w:rsidRPr="00CA11F4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7) получатели субсидии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(оффшорные зоны) в отношении таких юридических лиц, в совокупности превышает 50 процентов;</w:t>
      </w:r>
    </w:p>
    <w:p w:rsidR="00DD3173" w:rsidRPr="00150C1F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Pr="00CA11F4">
        <w:rPr>
          <w:rFonts w:eastAsia="TimesNewRomanPSMT"/>
          <w:sz w:val="28"/>
          <w:szCs w:val="28"/>
        </w:rPr>
        <w:t>8) получатели субсидий не должны получать средства из соответствующего бюджета бюджетной системы Российской Федерации, средства из других внебюджетных источников муниципального образования</w:t>
      </w:r>
      <w:r w:rsidR="00150C1F">
        <w:rPr>
          <w:rFonts w:eastAsia="TimesNewRomanPSMT"/>
          <w:sz w:val="28"/>
          <w:szCs w:val="28"/>
        </w:rPr>
        <w:t>.</w:t>
      </w:r>
    </w:p>
    <w:p w:rsidR="00DD3173" w:rsidRPr="00DD3173" w:rsidRDefault="00DD3173" w:rsidP="00C15C73">
      <w:pPr>
        <w:pStyle w:val="ad"/>
        <w:numPr>
          <w:ilvl w:val="0"/>
          <w:numId w:val="2"/>
        </w:numPr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 w:rsidRPr="00DD3173">
        <w:rPr>
          <w:rFonts w:eastAsia="TimesNewRomanPSMT"/>
          <w:sz w:val="28"/>
          <w:szCs w:val="28"/>
        </w:rPr>
        <w:t>Для участия в отборе получатели субсидий представляют в Исполком следующие документы: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 xml:space="preserve">1)заявку для участия в отборе, согласно приложению № 1 </w:t>
      </w:r>
      <w:r w:rsidR="00150C1F">
        <w:rPr>
          <w:rFonts w:eastAsia="TimesNewRomanPSMT"/>
          <w:sz w:val="28"/>
          <w:szCs w:val="28"/>
        </w:rPr>
        <w:t xml:space="preserve">к </w:t>
      </w:r>
      <w:r w:rsidR="00DD3173" w:rsidRPr="00DD3173">
        <w:rPr>
          <w:rFonts w:eastAsia="TimesNewRomanPSMT"/>
          <w:sz w:val="28"/>
          <w:szCs w:val="28"/>
        </w:rPr>
        <w:t>Порядку;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2)копия Устава организации и его оригинал, а также (при их наличии) всех изменений и дополнений к нему (оригинал - для обозрения);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3)копия учредительного договора или решения уполномоченного органа о создании лица и его оригинал (оригинал - для обозрения);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4)копия документа, подтверждающего полномочия руководителя, учредителя организации (оригинал - для обозрения);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5)копия лицензии на осуществление хозяйственной деятельности в случае осуществления лицом лицензируемых видов деятельности в соответствии с законодательством Российской Федерации и ее оригинал (оригинал - для обозрения);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6)справка-расчет на предоставление субсидии;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7)согласие на обработку персональных данных (для физических лиц), согласие на обработку персональных данных представляется в случаях и в форме, установленных Федеральным законом от 27.07.2006 № 152-ФЗ «О персональных данных».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8)документ, подтверждающий отсутствие просроченной задолженности по средствам бюджета Актанышского муниципального района, выданным на возвратной основе по состоянию на 1 января текущего финансового года и дату подачи заявления (справка финансово-бюджетной палаты)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9)копию бухгалтерского отчета за последний отчетный период с отметкой налогового органа;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lastRenderedPageBreak/>
        <w:t xml:space="preserve"> </w:t>
      </w:r>
      <w:r w:rsidR="00DD3173" w:rsidRPr="00DD3173">
        <w:rPr>
          <w:rFonts w:eastAsia="TimesNewRomanPSMT"/>
          <w:sz w:val="28"/>
          <w:szCs w:val="28"/>
        </w:rPr>
        <w:t xml:space="preserve">10)справка об исполнении налогоплательщиком обязанности по уплате налогов, сборов, страховых взносов, пеней и налоговых санкций за последний отчетный период;   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11)</w:t>
      </w:r>
      <w:r w:rsidR="00000B2E"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справка из П</w:t>
      </w:r>
      <w:r w:rsidR="00000B2E">
        <w:rPr>
          <w:rFonts w:eastAsia="TimesNewRomanPSMT"/>
          <w:sz w:val="28"/>
          <w:szCs w:val="28"/>
        </w:rPr>
        <w:t>алаты земельных и имущественных отношений</w:t>
      </w:r>
      <w:r w:rsidR="00DD3173" w:rsidRPr="00DD3173">
        <w:rPr>
          <w:rFonts w:eastAsia="TimesNewRomanPSMT"/>
          <w:sz w:val="28"/>
          <w:szCs w:val="28"/>
        </w:rPr>
        <w:t xml:space="preserve"> об исполнении обязанности по уплате арендных платежей за пользование муниципальным имуществом за последний отчетный период;   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12)справка о действующих банковских счетах;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13)справка Финансово-бюджетной палаты района о наличии (отсутствии) договоров бюджетного кредитования;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14)справка Финансово-бюджетной палаты района о средствах бюджета муниципального района, полученных лицом ранее на возвратной основе, о наличии или отсутствии обязательств по ним;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15)документы, подтверждающие критерии, установленные в настоящем Порядке;</w:t>
      </w:r>
    </w:p>
    <w:p w:rsidR="00DD3173" w:rsidRPr="00DD3173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16)инвентаризационная опись основных средств;</w:t>
      </w:r>
    </w:p>
    <w:p w:rsidR="0014592F" w:rsidRPr="0014592F" w:rsidRDefault="00CA11F4" w:rsidP="00C15C73">
      <w:pPr>
        <w:pStyle w:val="ad"/>
        <w:autoSpaceDE w:val="0"/>
        <w:autoSpaceDN w:val="0"/>
        <w:adjustRightInd w:val="0"/>
        <w:ind w:left="0" w:firstLine="568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  <w:r w:rsidR="00DD3173" w:rsidRPr="00DD3173">
        <w:rPr>
          <w:rFonts w:eastAsia="TimesNewRomanPSMT"/>
          <w:sz w:val="28"/>
          <w:szCs w:val="28"/>
        </w:rPr>
        <w:t>17)отчет об использовании субсидии.</w:t>
      </w:r>
    </w:p>
    <w:p w:rsidR="0014592F" w:rsidRDefault="00CA11F4" w:rsidP="0014592F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4. </w:t>
      </w:r>
      <w:r w:rsidR="0014592F">
        <w:rPr>
          <w:rFonts w:eastAsia="TimesNewRomanPSMT"/>
          <w:sz w:val="28"/>
          <w:szCs w:val="28"/>
        </w:rPr>
        <w:t xml:space="preserve">  </w:t>
      </w:r>
      <w:r w:rsidR="00C15C73">
        <w:rPr>
          <w:rFonts w:eastAsia="TimesNewRomanPSMT"/>
          <w:sz w:val="28"/>
          <w:szCs w:val="28"/>
        </w:rPr>
        <w:t xml:space="preserve">Приём заявлении и документов осуществляется в рабочие дни с 8.00 до 16.00 </w:t>
      </w:r>
      <w:proofErr w:type="gramStart"/>
      <w:r w:rsidR="00C15C73">
        <w:rPr>
          <w:rFonts w:eastAsia="TimesNewRomanPSMT"/>
          <w:sz w:val="28"/>
          <w:szCs w:val="28"/>
        </w:rPr>
        <w:t xml:space="preserve">часов, </w:t>
      </w:r>
      <w:r w:rsidR="0014592F">
        <w:rPr>
          <w:rFonts w:eastAsia="TimesNewRomanPSMT"/>
          <w:sz w:val="28"/>
          <w:szCs w:val="28"/>
        </w:rPr>
        <w:t xml:space="preserve"> по</w:t>
      </w:r>
      <w:proofErr w:type="gramEnd"/>
      <w:r w:rsidR="0014592F">
        <w:rPr>
          <w:rFonts w:eastAsia="TimesNewRomanPSMT"/>
          <w:sz w:val="28"/>
          <w:szCs w:val="28"/>
        </w:rPr>
        <w:t xml:space="preserve"> адресу: 423740, РТ, Актанышский район, с. Актаныш,</w:t>
      </w:r>
      <w:r w:rsidR="00C91C2A">
        <w:rPr>
          <w:rFonts w:eastAsia="TimesNewRomanPSMT"/>
          <w:sz w:val="28"/>
          <w:szCs w:val="28"/>
        </w:rPr>
        <w:t xml:space="preserve"> пр. Ленина, д.17, </w:t>
      </w:r>
      <w:proofErr w:type="spellStart"/>
      <w:r w:rsidR="00C91C2A">
        <w:rPr>
          <w:rFonts w:eastAsia="TimesNewRomanPSMT"/>
          <w:sz w:val="28"/>
          <w:szCs w:val="28"/>
        </w:rPr>
        <w:t>каб</w:t>
      </w:r>
      <w:proofErr w:type="spellEnd"/>
      <w:r w:rsidR="00C91C2A">
        <w:rPr>
          <w:rFonts w:eastAsia="TimesNewRomanPSMT"/>
          <w:sz w:val="28"/>
          <w:szCs w:val="28"/>
        </w:rPr>
        <w:t>. 11</w:t>
      </w:r>
      <w:r w:rsidR="006D098E">
        <w:rPr>
          <w:rFonts w:eastAsia="TimesNewRomanPSMT"/>
          <w:sz w:val="28"/>
          <w:szCs w:val="28"/>
        </w:rPr>
        <w:t xml:space="preserve"> до 10</w:t>
      </w:r>
      <w:r w:rsidR="009B6E07">
        <w:rPr>
          <w:rFonts w:eastAsia="TimesNewRomanPSMT"/>
          <w:sz w:val="28"/>
          <w:szCs w:val="28"/>
        </w:rPr>
        <w:t>.</w:t>
      </w:r>
      <w:r w:rsidR="00C91C2A">
        <w:rPr>
          <w:rFonts w:eastAsia="TimesNewRomanPSMT"/>
          <w:sz w:val="28"/>
          <w:szCs w:val="28"/>
        </w:rPr>
        <w:t>06.2019</w:t>
      </w:r>
      <w:r w:rsidR="0014592F">
        <w:rPr>
          <w:rFonts w:eastAsia="TimesNewRomanPSMT"/>
          <w:sz w:val="28"/>
          <w:szCs w:val="28"/>
        </w:rPr>
        <w:t xml:space="preserve"> года. </w:t>
      </w:r>
    </w:p>
    <w:p w:rsidR="002C3379" w:rsidRDefault="0014592F" w:rsidP="00DE715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5.  </w:t>
      </w:r>
      <w:r w:rsidR="002C3379" w:rsidRPr="00366C5D">
        <w:rPr>
          <w:rFonts w:eastAsia="TimesNewRomanPSMT"/>
          <w:sz w:val="28"/>
          <w:szCs w:val="28"/>
        </w:rPr>
        <w:t xml:space="preserve">Опубликовать настоящее </w:t>
      </w:r>
      <w:r w:rsidR="002C3379">
        <w:rPr>
          <w:rFonts w:eastAsia="TimesNewRomanPSMT"/>
          <w:sz w:val="28"/>
          <w:szCs w:val="28"/>
        </w:rPr>
        <w:t>решение</w:t>
      </w:r>
      <w:r w:rsidR="002C3379" w:rsidRPr="00366C5D">
        <w:rPr>
          <w:rFonts w:eastAsia="TimesNewRomanPSMT"/>
          <w:sz w:val="28"/>
          <w:szCs w:val="28"/>
        </w:rPr>
        <w:t xml:space="preserve"> на официальном сайте </w:t>
      </w:r>
      <w:r w:rsidR="002C3379">
        <w:rPr>
          <w:rFonts w:eastAsia="TimesNewRomanPSMT"/>
          <w:sz w:val="28"/>
          <w:szCs w:val="28"/>
        </w:rPr>
        <w:t xml:space="preserve">Актанышского </w:t>
      </w:r>
      <w:r w:rsidR="002C3379" w:rsidRPr="00366C5D">
        <w:rPr>
          <w:rFonts w:eastAsia="TimesNewRomanPSMT"/>
          <w:sz w:val="28"/>
          <w:szCs w:val="28"/>
        </w:rPr>
        <w:t>муниципального района и разместить на официальном портале правовой информации Республики Татарстан (PRAVO.TATARSTAN.RU).</w:t>
      </w:r>
    </w:p>
    <w:p w:rsidR="002C3379" w:rsidRDefault="0014592F" w:rsidP="00DE715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6</w:t>
      </w:r>
      <w:r w:rsidR="002C3379">
        <w:rPr>
          <w:rFonts w:eastAsia="TimesNewRomanPSMT"/>
          <w:sz w:val="28"/>
          <w:szCs w:val="28"/>
        </w:rPr>
        <w:t xml:space="preserve">. Контроль за исполнением настоящего </w:t>
      </w:r>
      <w:proofErr w:type="gramStart"/>
      <w:r w:rsidR="002C3379">
        <w:rPr>
          <w:rFonts w:eastAsia="TimesNewRomanPSMT"/>
          <w:sz w:val="28"/>
          <w:szCs w:val="28"/>
        </w:rPr>
        <w:t>постановления  оставляю</w:t>
      </w:r>
      <w:proofErr w:type="gramEnd"/>
      <w:r w:rsidR="002C3379">
        <w:rPr>
          <w:rFonts w:eastAsia="TimesNewRomanPSMT"/>
          <w:sz w:val="28"/>
          <w:szCs w:val="28"/>
        </w:rPr>
        <w:t xml:space="preserve"> за собой.</w:t>
      </w:r>
    </w:p>
    <w:p w:rsidR="002C3379" w:rsidRDefault="002C3379" w:rsidP="002C3379">
      <w:pPr>
        <w:autoSpaceDE w:val="0"/>
        <w:autoSpaceDN w:val="0"/>
        <w:adjustRightInd w:val="0"/>
        <w:ind w:left="-284" w:firstLine="142"/>
        <w:jc w:val="both"/>
        <w:rPr>
          <w:rFonts w:eastAsia="TimesNewRomanPSMT"/>
          <w:sz w:val="28"/>
          <w:szCs w:val="28"/>
        </w:rPr>
      </w:pPr>
    </w:p>
    <w:p w:rsidR="009B6E07" w:rsidRDefault="009B6E07" w:rsidP="002C3379">
      <w:pPr>
        <w:autoSpaceDE w:val="0"/>
        <w:autoSpaceDN w:val="0"/>
        <w:adjustRightInd w:val="0"/>
        <w:ind w:left="-284" w:firstLine="142"/>
        <w:jc w:val="both"/>
        <w:rPr>
          <w:rFonts w:eastAsia="TimesNewRomanPSMT"/>
          <w:sz w:val="28"/>
          <w:szCs w:val="28"/>
        </w:rPr>
      </w:pPr>
    </w:p>
    <w:p w:rsidR="000060E4" w:rsidRDefault="000060E4" w:rsidP="000060E4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</w:p>
    <w:p w:rsidR="000354D0" w:rsidRPr="000354D0" w:rsidRDefault="002C3379" w:rsidP="00A33418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0354D0">
        <w:rPr>
          <w:rFonts w:eastAsia="TimesNewRomanPSMT"/>
          <w:sz w:val="28"/>
          <w:szCs w:val="28"/>
        </w:rPr>
        <w:t>Руководител</w:t>
      </w:r>
      <w:r w:rsidR="00C24C27">
        <w:rPr>
          <w:rFonts w:eastAsia="TimesNewRomanPSMT"/>
          <w:sz w:val="28"/>
          <w:szCs w:val="28"/>
        </w:rPr>
        <w:t>ь</w:t>
      </w:r>
      <w:r w:rsidRPr="000354D0">
        <w:rPr>
          <w:rFonts w:eastAsia="TimesNewRomanPSMT"/>
          <w:sz w:val="28"/>
          <w:szCs w:val="28"/>
        </w:rPr>
        <w:t xml:space="preserve"> </w:t>
      </w:r>
    </w:p>
    <w:p w:rsidR="002C3379" w:rsidRPr="000354D0" w:rsidRDefault="002C3379" w:rsidP="00A33418">
      <w:pPr>
        <w:autoSpaceDE w:val="0"/>
        <w:autoSpaceDN w:val="0"/>
        <w:adjustRightInd w:val="0"/>
        <w:jc w:val="both"/>
        <w:rPr>
          <w:rFonts w:eastAsia="TimesNewRomanPSMT"/>
          <w:b/>
          <w:sz w:val="28"/>
          <w:szCs w:val="28"/>
        </w:rPr>
      </w:pPr>
      <w:r w:rsidRPr="000354D0">
        <w:rPr>
          <w:rFonts w:eastAsia="TimesNewRomanPSMT"/>
          <w:sz w:val="28"/>
          <w:szCs w:val="28"/>
        </w:rPr>
        <w:t xml:space="preserve">Исполнительного комитета </w:t>
      </w:r>
      <w:r w:rsidR="000354D0" w:rsidRPr="000354D0">
        <w:rPr>
          <w:rFonts w:eastAsia="TimesNewRomanPSMT"/>
          <w:sz w:val="28"/>
          <w:szCs w:val="28"/>
        </w:rPr>
        <w:t xml:space="preserve">                                    </w:t>
      </w:r>
      <w:r w:rsidR="000354D0">
        <w:rPr>
          <w:rFonts w:eastAsia="TimesNewRomanPSMT"/>
          <w:sz w:val="28"/>
          <w:szCs w:val="28"/>
        </w:rPr>
        <w:t xml:space="preserve">         </w:t>
      </w:r>
      <w:r w:rsidR="000354D0" w:rsidRPr="000354D0">
        <w:rPr>
          <w:rFonts w:eastAsia="TimesNewRomanPSMT"/>
          <w:sz w:val="28"/>
          <w:szCs w:val="28"/>
        </w:rPr>
        <w:t xml:space="preserve">               </w:t>
      </w:r>
      <w:r w:rsidR="006D098E">
        <w:rPr>
          <w:rFonts w:eastAsia="TimesNewRomanPSMT"/>
          <w:sz w:val="28"/>
          <w:szCs w:val="28"/>
        </w:rPr>
        <w:t xml:space="preserve">     </w:t>
      </w:r>
      <w:proofErr w:type="spellStart"/>
      <w:r w:rsidR="006D098E">
        <w:rPr>
          <w:rFonts w:eastAsia="TimesNewRomanPSMT"/>
          <w:sz w:val="28"/>
          <w:szCs w:val="28"/>
        </w:rPr>
        <w:t>И.Ш.Бариев</w:t>
      </w:r>
      <w:proofErr w:type="spellEnd"/>
      <w:r w:rsidR="006D098E">
        <w:rPr>
          <w:rFonts w:eastAsia="TimesNewRomanPSMT"/>
          <w:sz w:val="28"/>
          <w:szCs w:val="28"/>
        </w:rPr>
        <w:t>.</w:t>
      </w:r>
    </w:p>
    <w:p w:rsidR="002C3379" w:rsidRDefault="002C3379" w:rsidP="002C3379">
      <w:pPr>
        <w:autoSpaceDE w:val="0"/>
        <w:autoSpaceDN w:val="0"/>
        <w:adjustRightInd w:val="0"/>
        <w:ind w:left="-284" w:firstLine="142"/>
        <w:jc w:val="both"/>
        <w:rPr>
          <w:rFonts w:eastAsia="TimesNewRomanPSMT"/>
          <w:sz w:val="28"/>
          <w:szCs w:val="28"/>
        </w:rPr>
      </w:pPr>
    </w:p>
    <w:p w:rsidR="002C3379" w:rsidRDefault="002C3379" w:rsidP="002C3379">
      <w:pPr>
        <w:autoSpaceDE w:val="0"/>
        <w:autoSpaceDN w:val="0"/>
        <w:adjustRightInd w:val="0"/>
        <w:ind w:left="-284" w:firstLine="142"/>
        <w:jc w:val="right"/>
        <w:rPr>
          <w:rFonts w:eastAsia="TimesNewRomanPSMT"/>
          <w:sz w:val="28"/>
          <w:szCs w:val="28"/>
        </w:rPr>
      </w:pPr>
    </w:p>
    <w:p w:rsidR="002C3379" w:rsidRDefault="002C3379" w:rsidP="002C3379">
      <w:pPr>
        <w:autoSpaceDE w:val="0"/>
        <w:autoSpaceDN w:val="0"/>
        <w:adjustRightInd w:val="0"/>
        <w:ind w:left="-284" w:firstLine="142"/>
        <w:jc w:val="right"/>
        <w:rPr>
          <w:rFonts w:eastAsia="TimesNewRomanPSMT"/>
          <w:sz w:val="28"/>
          <w:szCs w:val="28"/>
        </w:rPr>
      </w:pPr>
    </w:p>
    <w:p w:rsidR="002C3379" w:rsidRDefault="002C3379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CA11F4" w:rsidRDefault="00CA11F4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p w:rsidR="002C3379" w:rsidRDefault="002C3379" w:rsidP="002C3379">
      <w:pPr>
        <w:autoSpaceDE w:val="0"/>
        <w:autoSpaceDN w:val="0"/>
        <w:adjustRightInd w:val="0"/>
        <w:ind w:left="-284" w:firstLine="142"/>
        <w:rPr>
          <w:rFonts w:eastAsia="TimesNewRomanPSMT"/>
          <w:sz w:val="28"/>
          <w:szCs w:val="28"/>
        </w:rPr>
      </w:pPr>
    </w:p>
    <w:sectPr w:rsidR="002C3379" w:rsidSect="00DE7152">
      <w:pgSz w:w="11906" w:h="16838"/>
      <w:pgMar w:top="709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33210"/>
    <w:multiLevelType w:val="hybridMultilevel"/>
    <w:tmpl w:val="AE766C2E"/>
    <w:lvl w:ilvl="0" w:tplc="34DA05D2">
      <w:start w:val="1"/>
      <w:numFmt w:val="decimal"/>
      <w:lvlText w:val="%1."/>
      <w:lvlJc w:val="left"/>
      <w:pPr>
        <w:ind w:left="1423" w:hanging="855"/>
      </w:pPr>
      <w:rPr>
        <w:rFonts w:eastAsia="TimesNewRomanPS-BoldMT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5983CE7"/>
    <w:multiLevelType w:val="hybridMultilevel"/>
    <w:tmpl w:val="C5D658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1D7"/>
    <w:rsid w:val="00000B2E"/>
    <w:rsid w:val="000060E4"/>
    <w:rsid w:val="000354D0"/>
    <w:rsid w:val="000442CF"/>
    <w:rsid w:val="000E4067"/>
    <w:rsid w:val="0014592F"/>
    <w:rsid w:val="00150C1F"/>
    <w:rsid w:val="0017516A"/>
    <w:rsid w:val="002A03E4"/>
    <w:rsid w:val="002B4141"/>
    <w:rsid w:val="002C3379"/>
    <w:rsid w:val="003A0160"/>
    <w:rsid w:val="00576772"/>
    <w:rsid w:val="006545B0"/>
    <w:rsid w:val="006D098E"/>
    <w:rsid w:val="007B21B2"/>
    <w:rsid w:val="007B7B62"/>
    <w:rsid w:val="008231D7"/>
    <w:rsid w:val="009B6E07"/>
    <w:rsid w:val="009E27F8"/>
    <w:rsid w:val="009F5BAB"/>
    <w:rsid w:val="00A33418"/>
    <w:rsid w:val="00C15C73"/>
    <w:rsid w:val="00C24C27"/>
    <w:rsid w:val="00C91C2A"/>
    <w:rsid w:val="00CA11F4"/>
    <w:rsid w:val="00CA3270"/>
    <w:rsid w:val="00DD3173"/>
    <w:rsid w:val="00DE7152"/>
    <w:rsid w:val="00E20B5A"/>
    <w:rsid w:val="00E64394"/>
    <w:rsid w:val="00F47245"/>
    <w:rsid w:val="00F5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F122"/>
  <w15:docId w15:val="{A9879E2B-4E48-4235-B1C6-36137D9CD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337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5BAB"/>
    <w:pPr>
      <w:keepNext/>
      <w:outlineLvl w:val="0"/>
    </w:pPr>
    <w:rPr>
      <w:sz w:val="28"/>
      <w:szCs w:val="20"/>
    </w:rPr>
  </w:style>
  <w:style w:type="paragraph" w:styleId="2">
    <w:name w:val="heading 2"/>
    <w:aliases w:val="Заголовок 2 Знак Знак Знак Знак,Заголовок 2 Знак Знак Знак Знак Знак"/>
    <w:basedOn w:val="a"/>
    <w:next w:val="a"/>
    <w:link w:val="21"/>
    <w:qFormat/>
    <w:rsid w:val="009F5B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F5BAB"/>
    <w:pPr>
      <w:keepNext/>
      <w:ind w:firstLine="567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9F5B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F5BAB"/>
    <w:pPr>
      <w:keepNext/>
      <w:ind w:firstLine="567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9F5BAB"/>
    <w:pPr>
      <w:keepNext/>
      <w:ind w:firstLine="567"/>
      <w:jc w:val="center"/>
      <w:outlineLvl w:val="5"/>
    </w:pPr>
    <w:rPr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9F5BAB"/>
    <w:pPr>
      <w:keepNext/>
      <w:jc w:val="center"/>
      <w:outlineLvl w:val="6"/>
    </w:pPr>
    <w:rPr>
      <w:b/>
      <w:i/>
      <w:szCs w:val="20"/>
    </w:rPr>
  </w:style>
  <w:style w:type="paragraph" w:styleId="8">
    <w:name w:val="heading 8"/>
    <w:basedOn w:val="a"/>
    <w:next w:val="a"/>
    <w:link w:val="80"/>
    <w:qFormat/>
    <w:rsid w:val="009F5BAB"/>
    <w:pPr>
      <w:spacing w:before="240" w:after="60"/>
      <w:outlineLvl w:val="7"/>
    </w:pPr>
    <w:rPr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5BAB"/>
    <w:rPr>
      <w:sz w:val="28"/>
      <w:lang w:eastAsia="ru-RU"/>
    </w:rPr>
  </w:style>
  <w:style w:type="character" w:customStyle="1" w:styleId="20">
    <w:name w:val="Заголовок 2 Знак"/>
    <w:basedOn w:val="a0"/>
    <w:uiPriority w:val="9"/>
    <w:semiHidden/>
    <w:rsid w:val="009F5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21">
    <w:name w:val="Заголовок 2 Знак1"/>
    <w:aliases w:val="Заголовок 2 Знак Знак Знак Знак Знак1,Заголовок 2 Знак Знак Знак Знак Знак Знак"/>
    <w:basedOn w:val="a0"/>
    <w:link w:val="2"/>
    <w:rsid w:val="009F5BA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F5BAB"/>
    <w:rPr>
      <w:sz w:val="28"/>
      <w:lang w:eastAsia="ru-RU"/>
    </w:rPr>
  </w:style>
  <w:style w:type="character" w:customStyle="1" w:styleId="40">
    <w:name w:val="Заголовок 4 Знак"/>
    <w:basedOn w:val="a0"/>
    <w:link w:val="4"/>
    <w:rsid w:val="009F5BAB"/>
    <w:rPr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F5BAB"/>
    <w:rPr>
      <w:sz w:val="28"/>
      <w:lang w:eastAsia="ru-RU"/>
    </w:rPr>
  </w:style>
  <w:style w:type="character" w:customStyle="1" w:styleId="60">
    <w:name w:val="Заголовок 6 Знак"/>
    <w:basedOn w:val="a0"/>
    <w:link w:val="6"/>
    <w:rsid w:val="009F5BAB"/>
    <w:rPr>
      <w:b/>
      <w:sz w:val="28"/>
      <w:lang w:eastAsia="ru-RU"/>
    </w:rPr>
  </w:style>
  <w:style w:type="character" w:customStyle="1" w:styleId="70">
    <w:name w:val="Заголовок 7 Знак"/>
    <w:basedOn w:val="a0"/>
    <w:link w:val="7"/>
    <w:rsid w:val="009F5BAB"/>
    <w:rPr>
      <w:b/>
      <w:i/>
      <w:sz w:val="24"/>
      <w:lang w:eastAsia="ru-RU"/>
    </w:rPr>
  </w:style>
  <w:style w:type="character" w:customStyle="1" w:styleId="80">
    <w:name w:val="Заголовок 8 Знак"/>
    <w:basedOn w:val="a0"/>
    <w:link w:val="8"/>
    <w:rsid w:val="009F5BAB"/>
    <w:rPr>
      <w:i/>
      <w:sz w:val="24"/>
      <w:lang w:eastAsia="ru-RU"/>
    </w:rPr>
  </w:style>
  <w:style w:type="paragraph" w:styleId="a3">
    <w:name w:val="caption"/>
    <w:basedOn w:val="a"/>
    <w:next w:val="a"/>
    <w:qFormat/>
    <w:rsid w:val="009F5BAB"/>
    <w:pPr>
      <w:spacing w:before="120" w:after="120"/>
    </w:pPr>
    <w:rPr>
      <w:b/>
      <w:bCs/>
      <w:sz w:val="20"/>
      <w:szCs w:val="20"/>
    </w:rPr>
  </w:style>
  <w:style w:type="paragraph" w:styleId="a4">
    <w:name w:val="Title"/>
    <w:basedOn w:val="a"/>
    <w:link w:val="a5"/>
    <w:qFormat/>
    <w:rsid w:val="009F5BAB"/>
    <w:pPr>
      <w:jc w:val="center"/>
    </w:pPr>
    <w:rPr>
      <w:rFonts w:eastAsia="MS Mincho"/>
      <w:sz w:val="28"/>
      <w:szCs w:val="20"/>
      <w:lang w:eastAsia="ja-JP"/>
    </w:rPr>
  </w:style>
  <w:style w:type="character" w:customStyle="1" w:styleId="a5">
    <w:name w:val="Заголовок Знак"/>
    <w:basedOn w:val="a0"/>
    <w:link w:val="a4"/>
    <w:rsid w:val="009F5BAB"/>
    <w:rPr>
      <w:rFonts w:eastAsia="MS Mincho"/>
      <w:sz w:val="28"/>
      <w:lang w:eastAsia="ja-JP"/>
    </w:rPr>
  </w:style>
  <w:style w:type="paragraph" w:styleId="a6">
    <w:name w:val="Subtitle"/>
    <w:basedOn w:val="a"/>
    <w:link w:val="a7"/>
    <w:qFormat/>
    <w:rsid w:val="009F5BAB"/>
    <w:pPr>
      <w:ind w:firstLine="709"/>
      <w:jc w:val="center"/>
    </w:pPr>
    <w:rPr>
      <w:sz w:val="28"/>
      <w:szCs w:val="20"/>
    </w:rPr>
  </w:style>
  <w:style w:type="character" w:customStyle="1" w:styleId="a7">
    <w:name w:val="Подзаголовок Знак"/>
    <w:basedOn w:val="a0"/>
    <w:link w:val="a6"/>
    <w:rsid w:val="009F5BAB"/>
    <w:rPr>
      <w:sz w:val="28"/>
      <w:lang w:eastAsia="ru-RU"/>
    </w:rPr>
  </w:style>
  <w:style w:type="character" w:styleId="a8">
    <w:name w:val="Strong"/>
    <w:basedOn w:val="a0"/>
    <w:qFormat/>
    <w:rsid w:val="009F5BAB"/>
    <w:rPr>
      <w:rFonts w:ascii="Verdana" w:hAnsi="Verdana" w:hint="default"/>
      <w:b/>
      <w:bCs/>
    </w:rPr>
  </w:style>
  <w:style w:type="character" w:styleId="a9">
    <w:name w:val="Emphasis"/>
    <w:basedOn w:val="a0"/>
    <w:qFormat/>
    <w:rsid w:val="009F5BAB"/>
    <w:rPr>
      <w:i/>
      <w:iCs/>
    </w:rPr>
  </w:style>
  <w:style w:type="paragraph" w:customStyle="1" w:styleId="11">
    <w:name w:val="Абзац списка1"/>
    <w:basedOn w:val="a"/>
    <w:rsid w:val="002C337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Title">
    <w:name w:val="ConsTitle"/>
    <w:rsid w:val="002C3379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7B7B6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7B62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7B21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DD3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anysh.tatarsta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cp:lastPrinted>2019-05-30T12:54:00Z</cp:lastPrinted>
  <dcterms:created xsi:type="dcterms:W3CDTF">2019-06-03T06:30:00Z</dcterms:created>
  <dcterms:modified xsi:type="dcterms:W3CDTF">2019-06-03T06:30:00Z</dcterms:modified>
</cp:coreProperties>
</file>